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62" w:rsidRPr="008C1C62" w:rsidRDefault="00F2016F" w:rsidP="008C1C62">
      <w:pPr>
        <w:spacing w:line="480" w:lineRule="exact"/>
        <w:jc w:val="center"/>
        <w:rPr>
          <w:rFonts w:ascii="標楷體" w:eastAsia="標楷體" w:hAnsi="標楷體"/>
          <w:b/>
          <w:sz w:val="36"/>
        </w:rPr>
      </w:pPr>
      <w:r w:rsidRPr="008C1C62">
        <w:rPr>
          <w:rFonts w:ascii="標楷體" w:eastAsia="標楷體" w:hAnsi="標楷體" w:hint="eastAsia"/>
          <w:b/>
          <w:sz w:val="36"/>
        </w:rPr>
        <w:t>嘉新資產管理開發股份有限公司</w:t>
      </w:r>
    </w:p>
    <w:p w:rsidR="00F2016F" w:rsidRPr="008C1C62" w:rsidRDefault="00D207A1" w:rsidP="008C1C62">
      <w:pPr>
        <w:spacing w:line="480" w:lineRule="exact"/>
        <w:jc w:val="center"/>
        <w:rPr>
          <w:rFonts w:ascii="標楷體" w:eastAsia="標楷體" w:hAnsi="標楷體"/>
          <w:b/>
          <w:sz w:val="36"/>
        </w:rPr>
      </w:pPr>
      <w:r>
        <w:rPr>
          <w:rFonts w:ascii="標楷體" w:eastAsia="標楷體" w:hAnsi="標楷體" w:hint="eastAsia"/>
          <w:b/>
          <w:sz w:val="36"/>
        </w:rPr>
        <w:t>蘆竹</w:t>
      </w:r>
      <w:r w:rsidR="00F2016F" w:rsidRPr="008C1C62">
        <w:rPr>
          <w:rFonts w:ascii="標楷體" w:eastAsia="標楷體" w:hAnsi="標楷體" w:hint="eastAsia"/>
          <w:b/>
          <w:sz w:val="36"/>
        </w:rPr>
        <w:t>不動產標售公告</w:t>
      </w:r>
    </w:p>
    <w:p w:rsidR="00F2016F" w:rsidRDefault="00F2016F" w:rsidP="00B3324B">
      <w:pPr>
        <w:spacing w:beforeLines="50" w:before="180" w:afterLines="50" w:after="180" w:line="276" w:lineRule="auto"/>
        <w:rPr>
          <w:rFonts w:ascii="標楷體" w:eastAsia="標楷體" w:hAnsi="標楷體"/>
        </w:rPr>
      </w:pPr>
      <w:r w:rsidRPr="00BC6F10">
        <w:rPr>
          <w:rFonts w:ascii="標楷體" w:eastAsia="標楷體" w:hAnsi="標楷體" w:hint="eastAsia"/>
        </w:rPr>
        <w:t>一、</w:t>
      </w:r>
      <w:r w:rsidR="00FF64AC">
        <w:rPr>
          <w:rFonts w:ascii="標楷體" w:eastAsia="標楷體" w:hAnsi="標楷體" w:hint="eastAsia"/>
        </w:rPr>
        <w:t>標售</w:t>
      </w:r>
      <w:r w:rsidRPr="00BC6F10">
        <w:rPr>
          <w:rFonts w:ascii="標楷體" w:eastAsia="標楷體" w:hAnsi="標楷體"/>
        </w:rPr>
        <w:t>不動產</w:t>
      </w:r>
      <w:r w:rsidR="00821F8C">
        <w:rPr>
          <w:rFonts w:ascii="標楷體" w:eastAsia="標楷體" w:hAnsi="標楷體" w:hint="eastAsia"/>
        </w:rPr>
        <w:t>之</w:t>
      </w:r>
      <w:r w:rsidRPr="00BC6F10">
        <w:rPr>
          <w:rFonts w:ascii="標楷體" w:eastAsia="標楷體" w:hAnsi="標楷體"/>
        </w:rPr>
        <w:t>標示、</w:t>
      </w:r>
      <w:r w:rsidR="00821F8C">
        <w:rPr>
          <w:rFonts w:ascii="標楷體" w:eastAsia="標楷體" w:hAnsi="標楷體" w:hint="eastAsia"/>
        </w:rPr>
        <w:t>謄本登載</w:t>
      </w:r>
      <w:r w:rsidRPr="00BC6F10">
        <w:rPr>
          <w:rFonts w:ascii="標楷體" w:eastAsia="標楷體" w:hAnsi="標楷體"/>
        </w:rPr>
        <w:t>面積，詳如</w:t>
      </w:r>
      <w:r w:rsidR="00D255C8">
        <w:rPr>
          <w:rFonts w:ascii="標楷體" w:eastAsia="標楷體" w:hAnsi="標楷體" w:hint="eastAsia"/>
        </w:rPr>
        <w:t>以下</w:t>
      </w:r>
      <w:r w:rsidRPr="00BC6F10">
        <w:rPr>
          <w:rFonts w:ascii="標楷體" w:eastAsia="標楷體" w:hAnsi="標楷體"/>
        </w:rPr>
        <w:t>所示</w:t>
      </w:r>
      <w:r w:rsidR="00D255C8">
        <w:rPr>
          <w:rFonts w:ascii="標楷體" w:eastAsia="標楷體" w:hAnsi="標楷體" w:hint="eastAsia"/>
        </w:rPr>
        <w:t>：</w:t>
      </w:r>
    </w:p>
    <w:p w:rsidR="004800B2" w:rsidRDefault="004800B2" w:rsidP="00CB2136">
      <w:pPr>
        <w:spacing w:line="276" w:lineRule="auto"/>
        <w:rPr>
          <w:rFonts w:ascii="標楷體" w:eastAsia="標楷體" w:hAnsi="標楷體"/>
        </w:rPr>
      </w:pPr>
      <w:r>
        <w:rPr>
          <w:rFonts w:ascii="標楷體" w:eastAsia="標楷體" w:hAnsi="標楷體" w:hint="eastAsia"/>
        </w:rPr>
        <w:t xml:space="preserve">   (一)</w:t>
      </w:r>
      <w:r w:rsidR="00FA1126">
        <w:rPr>
          <w:rFonts w:ascii="標楷體" w:eastAsia="標楷體" w:hAnsi="標楷體" w:hint="eastAsia"/>
        </w:rPr>
        <w:t>標售</w:t>
      </w:r>
      <w:r>
        <w:rPr>
          <w:rFonts w:ascii="標楷體" w:eastAsia="標楷體" w:hAnsi="標楷體" w:hint="eastAsia"/>
        </w:rPr>
        <w:t>建物標示如下：(以地政機關登記簿登載為準)</w:t>
      </w:r>
    </w:p>
    <w:tbl>
      <w:tblPr>
        <w:tblStyle w:val="a3"/>
        <w:tblW w:w="9781" w:type="dxa"/>
        <w:tblInd w:w="137" w:type="dxa"/>
        <w:tblLook w:val="04A0" w:firstRow="1" w:lastRow="0" w:firstColumn="1" w:lastColumn="0" w:noHBand="0" w:noVBand="1"/>
      </w:tblPr>
      <w:tblGrid>
        <w:gridCol w:w="709"/>
        <w:gridCol w:w="709"/>
        <w:gridCol w:w="3699"/>
        <w:gridCol w:w="1416"/>
        <w:gridCol w:w="1413"/>
        <w:gridCol w:w="1835"/>
      </w:tblGrid>
      <w:tr w:rsidR="00821F8C" w:rsidTr="00D834DD">
        <w:tc>
          <w:tcPr>
            <w:tcW w:w="709" w:type="dxa"/>
            <w:vAlign w:val="center"/>
          </w:tcPr>
          <w:p w:rsidR="00821F8C" w:rsidRPr="00CB2136" w:rsidRDefault="00E06B16" w:rsidP="00D834DD">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hint="eastAsia"/>
                <w:color w:val="000000" w:themeColor="text1"/>
                <w:sz w:val="22"/>
              </w:rPr>
              <w:t>項次</w:t>
            </w:r>
          </w:p>
        </w:tc>
        <w:tc>
          <w:tcPr>
            <w:tcW w:w="709" w:type="dxa"/>
            <w:vAlign w:val="center"/>
          </w:tcPr>
          <w:p w:rsidR="00821F8C" w:rsidRPr="00CB2136" w:rsidRDefault="00821F8C" w:rsidP="00D834DD">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建號</w:t>
            </w:r>
          </w:p>
        </w:tc>
        <w:tc>
          <w:tcPr>
            <w:tcW w:w="3699" w:type="dxa"/>
            <w:vAlign w:val="center"/>
          </w:tcPr>
          <w:p w:rsidR="00821F8C" w:rsidRPr="00CB2136" w:rsidRDefault="00821F8C" w:rsidP="00D834DD">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建物門牌</w:t>
            </w:r>
          </w:p>
        </w:tc>
        <w:tc>
          <w:tcPr>
            <w:tcW w:w="1416" w:type="dxa"/>
            <w:vAlign w:val="center"/>
          </w:tcPr>
          <w:p w:rsidR="00821F8C" w:rsidRPr="00CB2136" w:rsidRDefault="00821F8C" w:rsidP="00D834DD">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hint="eastAsia"/>
                <w:color w:val="000000" w:themeColor="text1"/>
                <w:sz w:val="22"/>
              </w:rPr>
              <w:t>面積(㎡)</w:t>
            </w:r>
          </w:p>
        </w:tc>
        <w:tc>
          <w:tcPr>
            <w:tcW w:w="1413" w:type="dxa"/>
            <w:vAlign w:val="center"/>
          </w:tcPr>
          <w:p w:rsidR="00821F8C" w:rsidRPr="00CB2136" w:rsidRDefault="00821F8C" w:rsidP="00D834DD">
            <w:pPr>
              <w:jc w:val="center"/>
              <w:rPr>
                <w:rFonts w:ascii="標楷體" w:eastAsia="標楷體" w:hAnsi="標楷體" w:cs="夹发砰-WinCharSetFFFF-H"/>
                <w:color w:val="000000" w:themeColor="text1"/>
                <w:kern w:val="0"/>
                <w:sz w:val="22"/>
              </w:rPr>
            </w:pPr>
            <w:r w:rsidRPr="00CB2136">
              <w:rPr>
                <w:rFonts w:ascii="標楷體" w:eastAsia="標楷體" w:hAnsi="標楷體" w:hint="eastAsia"/>
                <w:color w:val="000000" w:themeColor="text1"/>
                <w:sz w:val="22"/>
              </w:rPr>
              <w:t>權利範圍</w:t>
            </w:r>
          </w:p>
        </w:tc>
        <w:tc>
          <w:tcPr>
            <w:tcW w:w="1835" w:type="dxa"/>
            <w:vAlign w:val="center"/>
          </w:tcPr>
          <w:p w:rsidR="00821F8C" w:rsidRPr="00CB2136" w:rsidRDefault="00821F8C" w:rsidP="00D834DD">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hint="eastAsia"/>
                <w:color w:val="000000" w:themeColor="text1"/>
                <w:sz w:val="22"/>
              </w:rPr>
              <w:t>備註</w:t>
            </w:r>
          </w:p>
        </w:tc>
      </w:tr>
      <w:tr w:rsidR="00821F8C" w:rsidTr="00D834DD">
        <w:trPr>
          <w:trHeight w:val="352"/>
        </w:trPr>
        <w:tc>
          <w:tcPr>
            <w:tcW w:w="709" w:type="dxa"/>
          </w:tcPr>
          <w:p w:rsidR="00821F8C" w:rsidRPr="00CB2136" w:rsidRDefault="00821F8C" w:rsidP="00E06B16">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1</w:t>
            </w:r>
          </w:p>
        </w:tc>
        <w:tc>
          <w:tcPr>
            <w:tcW w:w="709" w:type="dxa"/>
          </w:tcPr>
          <w:p w:rsidR="00821F8C" w:rsidRPr="00CB2136" w:rsidRDefault="00821F8C" w:rsidP="00E06B16">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48</w:t>
            </w:r>
          </w:p>
        </w:tc>
        <w:tc>
          <w:tcPr>
            <w:tcW w:w="3699" w:type="dxa"/>
          </w:tcPr>
          <w:p w:rsidR="00821F8C" w:rsidRPr="00CB2136" w:rsidRDefault="00821F8C" w:rsidP="00D97474">
            <w:pPr>
              <w:spacing w:line="300" w:lineRule="auto"/>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桃園市蘆竹區六福路59號</w:t>
            </w:r>
          </w:p>
        </w:tc>
        <w:tc>
          <w:tcPr>
            <w:tcW w:w="1416" w:type="dxa"/>
          </w:tcPr>
          <w:p w:rsidR="00821F8C" w:rsidRPr="00CB2136" w:rsidRDefault="00821F8C" w:rsidP="00D97474">
            <w:pPr>
              <w:spacing w:line="300" w:lineRule="auto"/>
              <w:jc w:val="right"/>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122.30</w:t>
            </w:r>
          </w:p>
        </w:tc>
        <w:tc>
          <w:tcPr>
            <w:tcW w:w="1413" w:type="dxa"/>
          </w:tcPr>
          <w:p w:rsidR="00821F8C" w:rsidRPr="00CB2136" w:rsidRDefault="00821F8C" w:rsidP="00D97474">
            <w:pPr>
              <w:jc w:val="center"/>
              <w:rPr>
                <w:sz w:val="22"/>
              </w:rPr>
            </w:pPr>
            <w:r w:rsidRPr="00CB2136">
              <w:rPr>
                <w:rFonts w:ascii="標楷體" w:eastAsia="標楷體" w:hAnsi="標楷體" w:cs="夹发砰-WinCharSetFFFF-H" w:hint="eastAsia"/>
                <w:color w:val="000000" w:themeColor="text1"/>
                <w:kern w:val="0"/>
                <w:sz w:val="22"/>
              </w:rPr>
              <w:t>全部</w:t>
            </w:r>
          </w:p>
        </w:tc>
        <w:tc>
          <w:tcPr>
            <w:tcW w:w="1835" w:type="dxa"/>
            <w:vMerge w:val="restart"/>
          </w:tcPr>
          <w:p w:rsidR="00821F8C" w:rsidRPr="00CB2136" w:rsidRDefault="00821F8C" w:rsidP="00D97474">
            <w:pPr>
              <w:spacing w:line="300" w:lineRule="auto"/>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現存有租約</w:t>
            </w:r>
          </w:p>
        </w:tc>
      </w:tr>
      <w:tr w:rsidR="00821F8C" w:rsidTr="00E06B16">
        <w:tc>
          <w:tcPr>
            <w:tcW w:w="709" w:type="dxa"/>
          </w:tcPr>
          <w:p w:rsidR="00821F8C" w:rsidRPr="00CB2136" w:rsidRDefault="00821F8C" w:rsidP="00E06B16">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2</w:t>
            </w:r>
          </w:p>
        </w:tc>
        <w:tc>
          <w:tcPr>
            <w:tcW w:w="709" w:type="dxa"/>
          </w:tcPr>
          <w:p w:rsidR="00821F8C" w:rsidRPr="00CB2136" w:rsidRDefault="00821F8C" w:rsidP="00E06B16">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49</w:t>
            </w:r>
          </w:p>
        </w:tc>
        <w:tc>
          <w:tcPr>
            <w:tcW w:w="3699" w:type="dxa"/>
          </w:tcPr>
          <w:p w:rsidR="00821F8C" w:rsidRPr="00CB2136" w:rsidRDefault="00821F8C" w:rsidP="00D97474">
            <w:pPr>
              <w:spacing w:line="300" w:lineRule="auto"/>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桃園市蘆竹區六福路59號</w:t>
            </w:r>
          </w:p>
        </w:tc>
        <w:tc>
          <w:tcPr>
            <w:tcW w:w="1416" w:type="dxa"/>
          </w:tcPr>
          <w:p w:rsidR="00821F8C" w:rsidRPr="00CB2136" w:rsidRDefault="00821F8C" w:rsidP="00D97474">
            <w:pPr>
              <w:spacing w:line="300" w:lineRule="auto"/>
              <w:jc w:val="right"/>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109.56</w:t>
            </w:r>
          </w:p>
        </w:tc>
        <w:tc>
          <w:tcPr>
            <w:tcW w:w="1413" w:type="dxa"/>
          </w:tcPr>
          <w:p w:rsidR="00821F8C" w:rsidRPr="00CB2136" w:rsidRDefault="00821F8C" w:rsidP="00D97474">
            <w:pPr>
              <w:jc w:val="center"/>
              <w:rPr>
                <w:sz w:val="22"/>
              </w:rPr>
            </w:pPr>
            <w:r w:rsidRPr="00CB2136">
              <w:rPr>
                <w:rFonts w:ascii="標楷體" w:eastAsia="標楷體" w:hAnsi="標楷體" w:cs="夹发砰-WinCharSetFFFF-H" w:hint="eastAsia"/>
                <w:color w:val="000000" w:themeColor="text1"/>
                <w:kern w:val="0"/>
                <w:sz w:val="22"/>
              </w:rPr>
              <w:t>全部</w:t>
            </w:r>
          </w:p>
        </w:tc>
        <w:tc>
          <w:tcPr>
            <w:tcW w:w="1835" w:type="dxa"/>
            <w:vMerge/>
          </w:tcPr>
          <w:p w:rsidR="00821F8C" w:rsidRPr="00CB2136" w:rsidRDefault="00821F8C" w:rsidP="00D97474">
            <w:pPr>
              <w:spacing w:line="300" w:lineRule="auto"/>
              <w:rPr>
                <w:rFonts w:ascii="標楷體" w:eastAsia="標楷體" w:hAnsi="標楷體" w:cs="夹发砰-WinCharSetFFFF-H"/>
                <w:color w:val="000000" w:themeColor="text1"/>
                <w:kern w:val="0"/>
                <w:sz w:val="22"/>
              </w:rPr>
            </w:pPr>
          </w:p>
        </w:tc>
      </w:tr>
      <w:tr w:rsidR="00821F8C" w:rsidTr="00E06B16">
        <w:tc>
          <w:tcPr>
            <w:tcW w:w="709" w:type="dxa"/>
          </w:tcPr>
          <w:p w:rsidR="00821F8C" w:rsidRPr="00CB2136" w:rsidRDefault="00821F8C" w:rsidP="00E06B16">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3</w:t>
            </w:r>
          </w:p>
        </w:tc>
        <w:tc>
          <w:tcPr>
            <w:tcW w:w="709" w:type="dxa"/>
          </w:tcPr>
          <w:p w:rsidR="00821F8C" w:rsidRPr="00CB2136" w:rsidRDefault="00821F8C" w:rsidP="00E06B16">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1</w:t>
            </w:r>
          </w:p>
        </w:tc>
        <w:tc>
          <w:tcPr>
            <w:tcW w:w="3699" w:type="dxa"/>
          </w:tcPr>
          <w:p w:rsidR="00821F8C" w:rsidRPr="00CB2136" w:rsidRDefault="00821F8C" w:rsidP="00D97474">
            <w:pPr>
              <w:spacing w:line="300" w:lineRule="auto"/>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桃園市蘆竹區六福路59號</w:t>
            </w:r>
          </w:p>
        </w:tc>
        <w:tc>
          <w:tcPr>
            <w:tcW w:w="1416" w:type="dxa"/>
          </w:tcPr>
          <w:p w:rsidR="00821F8C" w:rsidRPr="00CB2136" w:rsidRDefault="00821F8C" w:rsidP="00D97474">
            <w:pPr>
              <w:spacing w:line="300" w:lineRule="auto"/>
              <w:jc w:val="right"/>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31.20</w:t>
            </w:r>
          </w:p>
        </w:tc>
        <w:tc>
          <w:tcPr>
            <w:tcW w:w="1413" w:type="dxa"/>
          </w:tcPr>
          <w:p w:rsidR="00821F8C" w:rsidRPr="00CB2136" w:rsidRDefault="00821F8C" w:rsidP="00D97474">
            <w:pPr>
              <w:spacing w:line="300" w:lineRule="auto"/>
              <w:jc w:val="center"/>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全部</w:t>
            </w:r>
          </w:p>
        </w:tc>
        <w:tc>
          <w:tcPr>
            <w:tcW w:w="1835" w:type="dxa"/>
            <w:vMerge/>
          </w:tcPr>
          <w:p w:rsidR="00821F8C" w:rsidRPr="00CB2136" w:rsidRDefault="00821F8C" w:rsidP="00D97474">
            <w:pPr>
              <w:spacing w:line="300" w:lineRule="auto"/>
              <w:rPr>
                <w:rFonts w:ascii="標楷體" w:eastAsia="標楷體" w:hAnsi="標楷體" w:cs="夹发砰-WinCharSetFFFF-H"/>
                <w:color w:val="000000" w:themeColor="text1"/>
                <w:kern w:val="0"/>
                <w:sz w:val="22"/>
              </w:rPr>
            </w:pPr>
          </w:p>
        </w:tc>
      </w:tr>
      <w:tr w:rsidR="00821F8C" w:rsidTr="00E06B16">
        <w:tc>
          <w:tcPr>
            <w:tcW w:w="709" w:type="dxa"/>
          </w:tcPr>
          <w:p w:rsidR="00821F8C" w:rsidRPr="00CB2136" w:rsidRDefault="00821F8C" w:rsidP="00E06B16">
            <w:pPr>
              <w:spacing w:line="300" w:lineRule="auto"/>
              <w:jc w:val="center"/>
              <w:rPr>
                <w:rFonts w:ascii="標楷體" w:eastAsia="標楷體" w:hAnsi="標楷體" w:cs="夹发砰-WinCharSetFFFF-H"/>
                <w:color w:val="000000" w:themeColor="text1"/>
                <w:kern w:val="0"/>
                <w:sz w:val="22"/>
              </w:rPr>
            </w:pPr>
          </w:p>
        </w:tc>
        <w:tc>
          <w:tcPr>
            <w:tcW w:w="709" w:type="dxa"/>
          </w:tcPr>
          <w:p w:rsidR="00821F8C" w:rsidRPr="00CB2136" w:rsidRDefault="00821F8C" w:rsidP="00D97474">
            <w:pPr>
              <w:spacing w:line="300" w:lineRule="auto"/>
              <w:rPr>
                <w:rFonts w:ascii="標楷體" w:eastAsia="標楷體" w:hAnsi="標楷體" w:cs="夹发砰-WinCharSetFFFF-H"/>
                <w:color w:val="000000" w:themeColor="text1"/>
                <w:kern w:val="0"/>
                <w:sz w:val="22"/>
              </w:rPr>
            </w:pPr>
          </w:p>
        </w:tc>
        <w:tc>
          <w:tcPr>
            <w:tcW w:w="3699" w:type="dxa"/>
          </w:tcPr>
          <w:p w:rsidR="00821F8C" w:rsidRPr="00CB2136" w:rsidRDefault="00821F8C" w:rsidP="00D97474">
            <w:pPr>
              <w:spacing w:line="300" w:lineRule="auto"/>
              <w:jc w:val="right"/>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合計</w:t>
            </w:r>
          </w:p>
        </w:tc>
        <w:tc>
          <w:tcPr>
            <w:tcW w:w="1416" w:type="dxa"/>
          </w:tcPr>
          <w:p w:rsidR="00821F8C" w:rsidRPr="00CB2136" w:rsidRDefault="00821F8C" w:rsidP="00D76DED">
            <w:pPr>
              <w:spacing w:line="300" w:lineRule="auto"/>
              <w:jc w:val="right"/>
              <w:rPr>
                <w:rFonts w:ascii="標楷體" w:eastAsia="標楷體" w:hAnsi="標楷體" w:cs="夹发砰-WinCharSetFFFF-H"/>
                <w:color w:val="000000" w:themeColor="text1"/>
                <w:kern w:val="0"/>
                <w:sz w:val="22"/>
              </w:rPr>
            </w:pPr>
            <w:r w:rsidRPr="00CB2136">
              <w:rPr>
                <w:rFonts w:ascii="標楷體" w:eastAsia="標楷體" w:hAnsi="標楷體" w:cs="夹发砰-WinCharSetFFFF-H" w:hint="eastAsia"/>
                <w:color w:val="000000" w:themeColor="text1"/>
                <w:kern w:val="0"/>
                <w:sz w:val="22"/>
              </w:rPr>
              <w:t>263.</w:t>
            </w:r>
            <w:r w:rsidR="00D76DED">
              <w:rPr>
                <w:rFonts w:ascii="標楷體" w:eastAsia="標楷體" w:hAnsi="標楷體" w:cs="夹发砰-WinCharSetFFFF-H" w:hint="eastAsia"/>
                <w:color w:val="000000" w:themeColor="text1"/>
                <w:kern w:val="0"/>
                <w:sz w:val="22"/>
              </w:rPr>
              <w:t>06</w:t>
            </w:r>
          </w:p>
        </w:tc>
        <w:tc>
          <w:tcPr>
            <w:tcW w:w="1413" w:type="dxa"/>
          </w:tcPr>
          <w:p w:rsidR="00821F8C" w:rsidRPr="00CB2136" w:rsidRDefault="00821F8C" w:rsidP="00D97474">
            <w:pPr>
              <w:spacing w:line="300" w:lineRule="auto"/>
              <w:jc w:val="center"/>
              <w:rPr>
                <w:rFonts w:ascii="標楷體" w:eastAsia="標楷體" w:hAnsi="標楷體" w:cs="夹发砰-WinCharSetFFFF-H"/>
                <w:color w:val="000000" w:themeColor="text1"/>
                <w:kern w:val="0"/>
                <w:sz w:val="22"/>
              </w:rPr>
            </w:pPr>
          </w:p>
        </w:tc>
        <w:tc>
          <w:tcPr>
            <w:tcW w:w="1835" w:type="dxa"/>
          </w:tcPr>
          <w:p w:rsidR="00821F8C" w:rsidRPr="00CB2136" w:rsidRDefault="00821F8C" w:rsidP="00D97474">
            <w:pPr>
              <w:spacing w:line="300" w:lineRule="auto"/>
              <w:rPr>
                <w:rFonts w:ascii="標楷體" w:eastAsia="標楷體" w:hAnsi="標楷體" w:cs="夹发砰-WinCharSetFFFF-H"/>
                <w:color w:val="000000" w:themeColor="text1"/>
                <w:kern w:val="0"/>
                <w:sz w:val="22"/>
              </w:rPr>
            </w:pPr>
          </w:p>
        </w:tc>
      </w:tr>
    </w:tbl>
    <w:p w:rsidR="004800B2" w:rsidRDefault="004800B2" w:rsidP="00CB2136">
      <w:pPr>
        <w:spacing w:beforeLines="50" w:before="180" w:line="276" w:lineRule="auto"/>
        <w:rPr>
          <w:rFonts w:ascii="標楷體" w:eastAsia="標楷體" w:hAnsi="標楷體"/>
        </w:rPr>
      </w:pPr>
      <w:r>
        <w:rPr>
          <w:rFonts w:ascii="標楷體" w:eastAsia="標楷體" w:hAnsi="標楷體" w:hint="eastAsia"/>
        </w:rPr>
        <w:t xml:space="preserve">   (二)</w:t>
      </w:r>
      <w:r w:rsidR="00FA1126">
        <w:rPr>
          <w:rFonts w:ascii="標楷體" w:eastAsia="標楷體" w:hAnsi="標楷體" w:hint="eastAsia"/>
        </w:rPr>
        <w:t>標售</w:t>
      </w:r>
      <w:r>
        <w:rPr>
          <w:rFonts w:ascii="標楷體" w:eastAsia="標楷體" w:hAnsi="標楷體" w:hint="eastAsia"/>
        </w:rPr>
        <w:t>土地標示如下：(以地政機關登記簿登載為準)</w:t>
      </w:r>
    </w:p>
    <w:tbl>
      <w:tblPr>
        <w:tblStyle w:val="1"/>
        <w:tblW w:w="9918" w:type="dxa"/>
        <w:jc w:val="center"/>
        <w:tblLook w:val="04A0" w:firstRow="1" w:lastRow="0" w:firstColumn="1" w:lastColumn="0" w:noHBand="0" w:noVBand="1"/>
      </w:tblPr>
      <w:tblGrid>
        <w:gridCol w:w="437"/>
        <w:gridCol w:w="880"/>
        <w:gridCol w:w="897"/>
        <w:gridCol w:w="897"/>
        <w:gridCol w:w="662"/>
        <w:gridCol w:w="704"/>
        <w:gridCol w:w="1206"/>
        <w:gridCol w:w="1147"/>
        <w:gridCol w:w="1468"/>
        <w:gridCol w:w="1620"/>
      </w:tblGrid>
      <w:tr w:rsidR="00CC3A5B" w:rsidRPr="00CC3A5B" w:rsidTr="005C61B1">
        <w:trPr>
          <w:jc w:val="center"/>
        </w:trPr>
        <w:tc>
          <w:tcPr>
            <w:tcW w:w="437" w:type="dxa"/>
            <w:vMerge w:val="restart"/>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項次</w:t>
            </w:r>
          </w:p>
        </w:tc>
        <w:tc>
          <w:tcPr>
            <w:tcW w:w="4040" w:type="dxa"/>
            <w:gridSpan w:val="5"/>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土地坐落</w:t>
            </w:r>
          </w:p>
        </w:tc>
        <w:tc>
          <w:tcPr>
            <w:tcW w:w="3821" w:type="dxa"/>
            <w:gridSpan w:val="3"/>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土地明細</w:t>
            </w:r>
          </w:p>
        </w:tc>
        <w:tc>
          <w:tcPr>
            <w:tcW w:w="1620" w:type="dxa"/>
            <w:vMerge w:val="restart"/>
            <w:vAlign w:val="center"/>
          </w:tcPr>
          <w:p w:rsidR="00821F8C" w:rsidRPr="00CC3A5B" w:rsidRDefault="00821F8C" w:rsidP="00D834DD">
            <w:pPr>
              <w:tabs>
                <w:tab w:val="center" w:pos="608"/>
              </w:tabs>
              <w:jc w:val="center"/>
              <w:rPr>
                <w:rFonts w:ascii="標楷體" w:eastAsia="標楷體" w:hAnsi="標楷體"/>
                <w:b/>
                <w:szCs w:val="24"/>
              </w:rPr>
            </w:pPr>
            <w:r w:rsidRPr="00CC3A5B">
              <w:rPr>
                <w:rFonts w:ascii="標楷體" w:eastAsia="標楷體" w:hAnsi="標楷體" w:hint="eastAsia"/>
                <w:b/>
                <w:sz w:val="22"/>
                <w:szCs w:val="24"/>
              </w:rPr>
              <w:t>備註</w:t>
            </w:r>
          </w:p>
        </w:tc>
      </w:tr>
      <w:tr w:rsidR="00CC3A5B" w:rsidRPr="00CC3A5B" w:rsidTr="005C61B1">
        <w:trPr>
          <w:jc w:val="center"/>
        </w:trPr>
        <w:tc>
          <w:tcPr>
            <w:tcW w:w="437" w:type="dxa"/>
            <w:vMerge/>
            <w:vAlign w:val="center"/>
          </w:tcPr>
          <w:p w:rsidR="00821F8C" w:rsidRPr="00CC3A5B" w:rsidRDefault="00821F8C" w:rsidP="00D834DD">
            <w:pPr>
              <w:jc w:val="center"/>
              <w:rPr>
                <w:rFonts w:ascii="標楷體" w:eastAsia="標楷體" w:hAnsi="標楷體"/>
                <w:b/>
                <w:sz w:val="22"/>
                <w:szCs w:val="24"/>
              </w:rPr>
            </w:pPr>
          </w:p>
        </w:tc>
        <w:tc>
          <w:tcPr>
            <w:tcW w:w="880" w:type="dxa"/>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縣市</w:t>
            </w:r>
          </w:p>
        </w:tc>
        <w:tc>
          <w:tcPr>
            <w:tcW w:w="897" w:type="dxa"/>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鄉鎮</w:t>
            </w:r>
          </w:p>
        </w:tc>
        <w:tc>
          <w:tcPr>
            <w:tcW w:w="897" w:type="dxa"/>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段</w:t>
            </w:r>
          </w:p>
        </w:tc>
        <w:tc>
          <w:tcPr>
            <w:tcW w:w="662" w:type="dxa"/>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小段</w:t>
            </w:r>
          </w:p>
        </w:tc>
        <w:tc>
          <w:tcPr>
            <w:tcW w:w="704" w:type="dxa"/>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地號</w:t>
            </w:r>
          </w:p>
        </w:tc>
        <w:tc>
          <w:tcPr>
            <w:tcW w:w="1206" w:type="dxa"/>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面積(㎡)</w:t>
            </w:r>
          </w:p>
        </w:tc>
        <w:tc>
          <w:tcPr>
            <w:tcW w:w="1147" w:type="dxa"/>
            <w:vAlign w:val="center"/>
          </w:tcPr>
          <w:p w:rsidR="00821F8C" w:rsidRPr="00CC3A5B" w:rsidRDefault="00821F8C" w:rsidP="00D834DD">
            <w:pPr>
              <w:jc w:val="center"/>
              <w:rPr>
                <w:rFonts w:ascii="標楷體" w:eastAsia="標楷體" w:hAnsi="標楷體"/>
                <w:b/>
                <w:sz w:val="22"/>
                <w:szCs w:val="24"/>
              </w:rPr>
            </w:pPr>
            <w:r w:rsidRPr="00CC3A5B">
              <w:rPr>
                <w:rFonts w:ascii="標楷體" w:eastAsia="標楷體" w:hAnsi="標楷體" w:hint="eastAsia"/>
                <w:b/>
                <w:sz w:val="22"/>
                <w:szCs w:val="24"/>
              </w:rPr>
              <w:t>權利範圍</w:t>
            </w:r>
          </w:p>
        </w:tc>
        <w:tc>
          <w:tcPr>
            <w:tcW w:w="1468" w:type="dxa"/>
            <w:vAlign w:val="center"/>
          </w:tcPr>
          <w:p w:rsidR="00821F8C" w:rsidRPr="00CC3A5B" w:rsidRDefault="00821F8C" w:rsidP="00D834DD">
            <w:pPr>
              <w:jc w:val="center"/>
              <w:rPr>
                <w:rFonts w:ascii="標楷體" w:eastAsia="標楷體" w:hAnsi="標楷體"/>
                <w:b/>
                <w:szCs w:val="24"/>
              </w:rPr>
            </w:pPr>
            <w:r w:rsidRPr="00CC3A5B">
              <w:rPr>
                <w:rFonts w:ascii="標楷體" w:eastAsia="標楷體" w:hAnsi="標楷體" w:hint="eastAsia"/>
                <w:b/>
                <w:szCs w:val="24"/>
              </w:rPr>
              <w:t>使用分區</w:t>
            </w:r>
          </w:p>
        </w:tc>
        <w:tc>
          <w:tcPr>
            <w:tcW w:w="1620" w:type="dxa"/>
            <w:vMerge/>
          </w:tcPr>
          <w:p w:rsidR="00821F8C" w:rsidRPr="00CC3A5B" w:rsidRDefault="00821F8C" w:rsidP="00D97474">
            <w:pPr>
              <w:jc w:val="center"/>
              <w:rPr>
                <w:rFonts w:ascii="標楷體" w:eastAsia="標楷體" w:hAnsi="標楷體"/>
                <w:b/>
                <w:szCs w:val="24"/>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w:t>
            </w:r>
          </w:p>
        </w:tc>
        <w:tc>
          <w:tcPr>
            <w:tcW w:w="880" w:type="dxa"/>
          </w:tcPr>
          <w:p w:rsidR="00D76DED" w:rsidRPr="00CC3A5B" w:rsidRDefault="00D76DED" w:rsidP="00D76DED">
            <w:pPr>
              <w:spacing w:line="300" w:lineRule="auto"/>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spacing w:line="300" w:lineRule="auto"/>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spacing w:line="300" w:lineRule="auto"/>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spacing w:line="300" w:lineRule="auto"/>
              <w:rPr>
                <w:rFonts w:ascii="標楷體" w:eastAsia="標楷體" w:hAnsi="標楷體" w:cs="夹发砰-WinCharSetFFFF-H"/>
                <w:kern w:val="0"/>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2</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4</w:t>
            </w:r>
            <w:r w:rsidRPr="00CC3A5B">
              <w:rPr>
                <w:rFonts w:ascii="標楷體" w:eastAsia="標楷體" w:hAnsi="標楷體" w:cs="夹发砰-WinCharSetFFFF-H"/>
                <w:kern w:val="0"/>
                <w:sz w:val="22"/>
              </w:rPr>
              <w:t>,</w:t>
            </w:r>
            <w:r w:rsidRPr="00CC3A5B">
              <w:rPr>
                <w:rFonts w:ascii="標楷體" w:eastAsia="標楷體" w:hAnsi="標楷體" w:cs="夹发砰-WinCharSetFFFF-H" w:hint="eastAsia"/>
                <w:kern w:val="0"/>
                <w:sz w:val="22"/>
              </w:rPr>
              <w:t>493.50</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val="restart"/>
          </w:tcPr>
          <w:p w:rsidR="00D76DED" w:rsidRPr="00CC3A5B" w:rsidRDefault="00D76DED" w:rsidP="00D76DED">
            <w:pPr>
              <w:spacing w:line="300" w:lineRule="auto"/>
              <w:jc w:val="center"/>
              <w:rPr>
                <w:rFonts w:ascii="標楷體" w:eastAsia="標楷體" w:hAnsi="標楷體" w:cs="夹发砰-WinCharSetFFFF-H"/>
                <w:kern w:val="0"/>
                <w:sz w:val="26"/>
                <w:szCs w:val="26"/>
              </w:rPr>
            </w:pPr>
            <w:r w:rsidRPr="00CC3A5B">
              <w:rPr>
                <w:rFonts w:ascii="標楷體" w:eastAsia="標楷體" w:hAnsi="標楷體" w:cs="夹发砰-WinCharSetFFFF-H" w:hint="eastAsia"/>
                <w:kern w:val="0"/>
                <w:szCs w:val="26"/>
              </w:rPr>
              <w:t>乙種工業區</w:t>
            </w:r>
          </w:p>
        </w:tc>
        <w:tc>
          <w:tcPr>
            <w:tcW w:w="1620" w:type="dxa"/>
            <w:vMerge w:val="restart"/>
          </w:tcPr>
          <w:p w:rsidR="00BC5B9B" w:rsidRPr="00CC3A5B" w:rsidRDefault="00CB54A0" w:rsidP="00D76DED">
            <w:pPr>
              <w:spacing w:line="300" w:lineRule="auto"/>
              <w:rPr>
                <w:rFonts w:ascii="標楷體" w:eastAsia="標楷體" w:hAnsi="標楷體" w:cs="夹发砰-WinCharSetFFFF-H"/>
                <w:kern w:val="0"/>
                <w:szCs w:val="26"/>
              </w:rPr>
            </w:pPr>
            <w:r w:rsidRPr="00CC3A5B">
              <w:rPr>
                <w:rFonts w:ascii="標楷體" w:eastAsia="標楷體" w:hAnsi="標楷體" w:cs="夹发砰-WinCharSetFFFF-H"/>
                <w:noProof/>
                <w:kern w:val="0"/>
                <w:szCs w:val="26"/>
              </w:rPr>
              <mc:AlternateContent>
                <mc:Choice Requires="wps">
                  <w:drawing>
                    <wp:anchor distT="0" distB="0" distL="114300" distR="114300" simplePos="0" relativeHeight="251659264" behindDoc="0" locked="0" layoutInCell="1" allowOverlap="1" wp14:anchorId="24100FF5" wp14:editId="1740F10A">
                      <wp:simplePos x="0" y="0"/>
                      <wp:positionH relativeFrom="column">
                        <wp:posOffset>-51765</wp:posOffset>
                      </wp:positionH>
                      <wp:positionV relativeFrom="paragraph">
                        <wp:posOffset>303530</wp:posOffset>
                      </wp:positionV>
                      <wp:extent cx="285750" cy="4315460"/>
                      <wp:effectExtent l="0" t="0" r="0" b="0"/>
                      <wp:wrapNone/>
                      <wp:docPr id="1" name="矩形 1"/>
                      <wp:cNvGraphicFramePr/>
                      <a:graphic xmlns:a="http://schemas.openxmlformats.org/drawingml/2006/main">
                        <a:graphicData uri="http://schemas.microsoft.com/office/word/2010/wordprocessingShape">
                          <wps:wsp>
                            <wps:cNvSpPr/>
                            <wps:spPr>
                              <a:xfrm>
                                <a:off x="0" y="0"/>
                                <a:ext cx="285750" cy="431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6"/>
                                    </w:rPr>
                                  </w:pPr>
                                  <w:r w:rsidRPr="00021D33">
                                    <w:rPr>
                                      <w:rFonts w:ascii="標楷體" w:eastAsia="標楷體" w:hAnsi="標楷體" w:cs="夹发砰-WinCharSetFFFF-H" w:hint="eastAsia"/>
                                      <w:color w:val="000000" w:themeColor="text1"/>
                                      <w:kern w:val="0"/>
                                      <w:sz w:val="20"/>
                                      <w:szCs w:val="26"/>
                                    </w:rPr>
                                    <w:t>A租約：租期至民國一一O年五月三十一日止。</w:t>
                                  </w:r>
                                </w:p>
                                <w:p w:rsidR="00EC2BBA" w:rsidRPr="00021D33" w:rsidRDefault="00EC2BBA" w:rsidP="00EC2BBA">
                                  <w:pPr>
                                    <w:spacing w:line="200" w:lineRule="exact"/>
                                    <w:jc w:val="center"/>
                                    <w:rPr>
                                      <w:rFonts w:ascii="標楷體" w:eastAsia="標楷體" w:hAnsi="標楷體" w:cs="夹发砰-WinCharSetFFFF-H"/>
                                      <w:color w:val="000000" w:themeColor="text1"/>
                                      <w:kern w:val="0"/>
                                      <w:sz w:val="20"/>
                                      <w:szCs w:val="26"/>
                                    </w:rPr>
                                  </w:pPr>
                                </w:p>
                                <w:p w:rsidR="00EC2BBA" w:rsidRPr="005654DD" w:rsidRDefault="00EC2BBA" w:rsidP="00EC2BB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00FF5" id="矩形 1" o:spid="_x0000_s1026" style="position:absolute;margin-left:-4.1pt;margin-top:23.9pt;width:22.5pt;height:3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XTkwIAAGQFAAAOAAAAZHJzL2Uyb0RvYy54bWysVMFu2zAMvQ/YPwi6r06ypO2COkXQosOA&#10;oi3WDj0rslQbkEWNUmJnPzNgt33EPmfYb4ySHadrix2G5eCQIvlIPpE6OW1rwzYKfQU25+ODEWfK&#10;Sigq+5DzT3cXb44580HYQhiwKudb5fnp4vWrk8bN1QRKMIVCRiDWzxuX8zIEN88yL0tVC38ATlky&#10;asBaBFLxIStQNIRem2wyGh1mDWDhEKTynk7POyNfJHytlQzXWnsVmMk51RbSF9N3Fb/Z4kTMH1C4&#10;spJ9GeIfqqhFZSnpAHUugmBrrJ5B1ZVE8KDDgYQ6A60rqVIP1M149KSb21I4lXohcrwbaPL/D1Ze&#10;bW6QVQXdHWdW1HRFv75+//njGxtHbhrn5+Ry626w1zyJsdFWYx3/qQXWJj63A5+qDUzS4eR4djQj&#10;1iWZpm/Hs+lhIjzbRzv04b2CmkUh50j3lWgUm0sfKCO57lxiMgsXlTHpzoz944Ac40kWC+5KTFLY&#10;GhX9jP2oNLUZi0oJ0oCpM4NsI2g0hJTKhnFnKkWhuuPZiH6RB4IfIpKWACOypoIG7B4gDu9z7A6m&#10;94+hKs3nEDz6W2Fd8BCRMoMNQ3BdWcCXAAx11Wfu/HckddRElkK7askliisotjQPCN2ieCcvKrqZ&#10;S+HDjUDaDLpN2vZwTR9toMk59BJnJeCXl86jPw0sWTlraNNy7j+vBSrOzAdLo/xuPJ3G1UzKdHY0&#10;IQUfW1aPLXZdnwHdGI0rVZfE6B/MTtQI9T09CsuYlUzCSsqdcxlwp5yF7gWgZ0Wq5TK50To6ES7t&#10;rZMRPBIcJ++uvRfo+vEMNNhXsNtKMX8ypZ1vjLSwXAfQVRrhPa899bTKaYb6Zye+FY/15LV/HBe/&#10;AQAA//8DAFBLAwQUAAYACAAAACEApLBwWt4AAAAIAQAADwAAAGRycy9kb3ducmV2LnhtbEyPzU7D&#10;MBCE70i8g7VI3FqHUDVRGqcCJIRQD4gCd8d2k6jxOrKdn749y4meVqMZzX5T7hfbs8n40DkU8LBO&#10;gBlUTnfYCPj+el3lwEKUqGXv0Ai4mAD76vamlIV2M36a6RgbRiUYCimgjXEoOA+qNVaGtRsMkndy&#10;3spI0jdcezlTue15miRbbmWH9KGVg3lpjTofRyvgx52eZ6tqfJ8uH934dvBK5Qch7u+Wpx2waJb4&#10;H4Y/fEKHiphqN6IOrBewylNKCthktID8xy3dWkCWZhvgVcmvB1S/AAAA//8DAFBLAQItABQABgAI&#10;AAAAIQC2gziS/gAAAOEBAAATAAAAAAAAAAAAAAAAAAAAAABbQ29udGVudF9UeXBlc10ueG1sUEsB&#10;Ai0AFAAGAAgAAAAhADj9If/WAAAAlAEAAAsAAAAAAAAAAAAAAAAALwEAAF9yZWxzLy5yZWxzUEsB&#10;Ai0AFAAGAAgAAAAhAIKwFdOTAgAAZAUAAA4AAAAAAAAAAAAAAAAALgIAAGRycy9lMm9Eb2MueG1s&#10;UEsBAi0AFAAGAAgAAAAhAKSwcFreAAAACAEAAA8AAAAAAAAAAAAAAAAA7QQAAGRycy9kb3ducmV2&#10;LnhtbFBLBQYAAAAABAAEAPMAAAD4BQAAAAA=&#10;" filled="f" stroked="f" strokeweight="1pt">
                      <v:textbox>
                        <w:txbxContent>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6"/>
                              </w:rPr>
                            </w:pPr>
                            <w:r w:rsidRPr="00021D33">
                              <w:rPr>
                                <w:rFonts w:ascii="標楷體" w:eastAsia="標楷體" w:hAnsi="標楷體" w:cs="夹发砰-WinCharSetFFFF-H" w:hint="eastAsia"/>
                                <w:color w:val="000000" w:themeColor="text1"/>
                                <w:kern w:val="0"/>
                                <w:sz w:val="20"/>
                                <w:szCs w:val="26"/>
                              </w:rPr>
                              <w:t>A租約：租期至民國一一O年五月三十一日止。</w:t>
                            </w:r>
                          </w:p>
                          <w:p w:rsidR="00EC2BBA" w:rsidRPr="00021D33" w:rsidRDefault="00EC2BBA" w:rsidP="00EC2BBA">
                            <w:pPr>
                              <w:spacing w:line="200" w:lineRule="exact"/>
                              <w:jc w:val="center"/>
                              <w:rPr>
                                <w:rFonts w:ascii="標楷體" w:eastAsia="標楷體" w:hAnsi="標楷體" w:cs="夹发砰-WinCharSetFFFF-H"/>
                                <w:color w:val="000000" w:themeColor="text1"/>
                                <w:kern w:val="0"/>
                                <w:sz w:val="20"/>
                                <w:szCs w:val="26"/>
                              </w:rPr>
                            </w:pPr>
                          </w:p>
                          <w:p w:rsidR="00EC2BBA" w:rsidRPr="005654DD" w:rsidRDefault="00EC2BBA" w:rsidP="00EC2BBA">
                            <w:pPr>
                              <w:jc w:val="center"/>
                              <w:rPr>
                                <w:sz w:val="18"/>
                              </w:rPr>
                            </w:pPr>
                          </w:p>
                        </w:txbxContent>
                      </v:textbox>
                    </v:rect>
                  </w:pict>
                </mc:Fallback>
              </mc:AlternateContent>
            </w:r>
            <w:r w:rsidR="00D76DED" w:rsidRPr="00CC3A5B">
              <w:rPr>
                <w:rFonts w:ascii="標楷體" w:eastAsia="標楷體" w:hAnsi="標楷體" w:cs="夹发砰-WinCharSetFFFF-H" w:hint="eastAsia"/>
                <w:kern w:val="0"/>
                <w:szCs w:val="26"/>
              </w:rPr>
              <w:t>現存有租約</w:t>
            </w:r>
          </w:p>
          <w:p w:rsidR="00BC5B9B" w:rsidRPr="00CC3A5B" w:rsidRDefault="00CB54A0" w:rsidP="00BC5B9B">
            <w:pPr>
              <w:spacing w:line="300" w:lineRule="auto"/>
              <w:rPr>
                <w:rFonts w:ascii="標楷體" w:eastAsia="標楷體" w:hAnsi="標楷體" w:cs="夹发砰-WinCharSetFFFF-H"/>
                <w:kern w:val="0"/>
                <w:szCs w:val="26"/>
              </w:rPr>
            </w:pPr>
            <w:r w:rsidRPr="00CC3A5B">
              <w:rPr>
                <w:rFonts w:ascii="標楷體" w:eastAsia="標楷體" w:hAnsi="標楷體" w:cs="夹发砰-WinCharSetFFFF-H"/>
                <w:noProof/>
                <w:kern w:val="0"/>
                <w:szCs w:val="26"/>
              </w:rPr>
              <mc:AlternateContent>
                <mc:Choice Requires="wps">
                  <w:drawing>
                    <wp:anchor distT="0" distB="0" distL="114300" distR="114300" simplePos="0" relativeHeight="251660288" behindDoc="0" locked="0" layoutInCell="1" allowOverlap="1" wp14:anchorId="0ED536EA" wp14:editId="24A86BED">
                      <wp:simplePos x="0" y="0"/>
                      <wp:positionH relativeFrom="column">
                        <wp:posOffset>174295</wp:posOffset>
                      </wp:positionH>
                      <wp:positionV relativeFrom="paragraph">
                        <wp:posOffset>38100</wp:posOffset>
                      </wp:positionV>
                      <wp:extent cx="285750" cy="4142105"/>
                      <wp:effectExtent l="0" t="0" r="0" b="0"/>
                      <wp:wrapNone/>
                      <wp:docPr id="3" name="矩形 3"/>
                      <wp:cNvGraphicFramePr/>
                      <a:graphic xmlns:a="http://schemas.openxmlformats.org/drawingml/2006/main">
                        <a:graphicData uri="http://schemas.microsoft.com/office/word/2010/wordprocessingShape">
                          <wps:wsp>
                            <wps:cNvSpPr/>
                            <wps:spPr>
                              <a:xfrm>
                                <a:off x="0" y="0"/>
                                <a:ext cx="285750" cy="414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B租約：租期至民國一二O年一月三</w:t>
                                  </w:r>
                                  <w:r w:rsidRPr="00021D33">
                                    <w:rPr>
                                      <w:rFonts w:ascii="標楷體" w:eastAsia="標楷體" w:hAnsi="標楷體" w:cs="夹发砰-WinCharSetFFFF-H"/>
                                      <w:color w:val="000000" w:themeColor="text1"/>
                                      <w:kern w:val="0"/>
                                      <w:sz w:val="20"/>
                                      <w:szCs w:val="20"/>
                                    </w:rPr>
                                    <w:t>十一</w:t>
                                  </w:r>
                                  <w:r w:rsidRPr="00021D33">
                                    <w:rPr>
                                      <w:rFonts w:ascii="標楷體" w:eastAsia="標楷體" w:hAnsi="標楷體" w:cs="夹发砰-WinCharSetFFFF-H" w:hint="eastAsia"/>
                                      <w:color w:val="000000" w:themeColor="text1"/>
                                      <w:kern w:val="0"/>
                                      <w:sz w:val="20"/>
                                      <w:szCs w:val="20"/>
                                    </w:rPr>
                                    <w:t>日止。</w:t>
                                  </w:r>
                                </w:p>
                                <w:p w:rsidR="00EC2BBA" w:rsidRPr="003E40E0" w:rsidRDefault="00EC2BBA" w:rsidP="00EC2BB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536EA" id="矩形 3" o:spid="_x0000_s1027" style="position:absolute;margin-left:13.7pt;margin-top:3pt;width:22.5pt;height:3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zhlQIAAGsFAAAOAAAAZHJzL2Uyb0RvYy54bWysVN1u0zAUvkfiHSzfsyRdy0bUdKo2DSFN&#10;W8WGdu069hLJ8TG226S8DBJ3PASPg3gNjp00HdvEBaIXqX1+vvPj75z5WdcoshXW1aALmh2llAjN&#10;oaz1Q0E/3V2+OaXEeaZLpkCLgu6Eo2eL16/mrcnFBCpQpbAEQbTLW1PQynuTJ4njlWiYOwIjNCol&#10;2IZ5vNqHpLSsRfRGJZM0fZu0YEtjgQvnUHrRK+ki4kspuL+R0glPVEExNx+/Nn7X4Zss5ix/sMxU&#10;NR/SYP+QRcNqjUFHqAvmGdnY+hlUU3MLDqQ/4tAkIGXNRawBq8nSJ9XcVsyIWAs2x5mxTe7/wfLr&#10;7cqSuizoMSWaNfhEv75+//njGzkOvWmNy9Hk1qzscHN4DIV20jbhH0sgXeznbuyn6DzhKJyczk5m&#10;2HWOqmk2nWTpLIAmB29jnX8voCHhUFCL7xXbyLZXzveme5MQTMNlrRTKWa70HwLEDJIkJNynGE9+&#10;p0Rv/VFILDMkFQNEgolzZcmWITUY50L7rFdVrBS9eJbib0h59IgFKI2AAVliQiP2ABDI+xy7L2ew&#10;D64i8nN0Tv+WWO88esTIoP3o3NQa7EsACqsaIvf2+yb1rQld8t26ixSIlkGyhnKHtLDQz4sz/LLG&#10;B7pizq+YxQHBR8Wh9zf4kQragsJwoqQC++UlebBH3qKWkhYHrqDu84ZZQYn6oJHR77LpNExovExn&#10;JxO82Mea9WON3jTngA+X4XoxPB6DvVf7o7TQ3ONuWIaoqGKaY+yCcm/3l3PfLwLcLlwsl9EMp9Iw&#10;f6VvDQ/goc+BgHfdPbNmYKlHfl/DfjhZ/oSsvW3w1LDceJB1ZPKhr8ML4ERHKg3bJ6yMx/doddiR&#10;i98AAAD//wMAUEsDBBQABgAIAAAAIQByBD9O2wAAAAcBAAAPAAAAZHJzL2Rvd25yZXYueG1sTI/L&#10;TsMwEEX3SPyDNUjsqEOANkrjVICEEOoCUejesadJRDyOYufRv2dYwfLoXt05U+wW14kJh9B6UnC7&#10;SkAgGW9bqhV8fb7cZCBC1GR15wkVnDHArry8KHRu/UwfOB1iLXiEQq4VNDH2uZTBNOh0WPkeibOT&#10;H5yOjEMt7aBnHnedTJNkLZ1uiS80usfnBs33YXQKjv70NDtT0dt0fm/H1/1gTLZX6vpqedyCiLjE&#10;vzL86rM6lOxU+ZFsEJ2CdHPPTQVr/ojjTcpYMT5kdyDLQv73L38AAAD//wMAUEsBAi0AFAAGAAgA&#10;AAAhALaDOJL+AAAA4QEAABMAAAAAAAAAAAAAAAAAAAAAAFtDb250ZW50X1R5cGVzXS54bWxQSwEC&#10;LQAUAAYACAAAACEAOP0h/9YAAACUAQAACwAAAAAAAAAAAAAAAAAvAQAAX3JlbHMvLnJlbHNQSwEC&#10;LQAUAAYACAAAACEAPVXc4ZUCAABrBQAADgAAAAAAAAAAAAAAAAAuAgAAZHJzL2Uyb0RvYy54bWxQ&#10;SwECLQAUAAYACAAAACEAcgQ/TtsAAAAHAQAADwAAAAAAAAAAAAAAAADvBAAAZHJzL2Rvd25yZXYu&#10;eG1sUEsFBgAAAAAEAAQA8wAAAPcFAAAAAA==&#10;" filled="f" stroked="f" strokeweight="1pt">
                      <v:textbox>
                        <w:txbxContent>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B租約：租期至民國一二O年一月三</w:t>
                            </w:r>
                            <w:r w:rsidRPr="00021D33">
                              <w:rPr>
                                <w:rFonts w:ascii="標楷體" w:eastAsia="標楷體" w:hAnsi="標楷體" w:cs="夹发砰-WinCharSetFFFF-H"/>
                                <w:color w:val="000000" w:themeColor="text1"/>
                                <w:kern w:val="0"/>
                                <w:sz w:val="20"/>
                                <w:szCs w:val="20"/>
                              </w:rPr>
                              <w:t>十一</w:t>
                            </w:r>
                            <w:r w:rsidRPr="00021D33">
                              <w:rPr>
                                <w:rFonts w:ascii="標楷體" w:eastAsia="標楷體" w:hAnsi="標楷體" w:cs="夹发砰-WinCharSetFFFF-H" w:hint="eastAsia"/>
                                <w:color w:val="000000" w:themeColor="text1"/>
                                <w:kern w:val="0"/>
                                <w:sz w:val="20"/>
                                <w:szCs w:val="20"/>
                              </w:rPr>
                              <w:t>日止。</w:t>
                            </w:r>
                          </w:p>
                          <w:p w:rsidR="00EC2BBA" w:rsidRPr="003E40E0" w:rsidRDefault="00EC2BBA" w:rsidP="00EC2BBA">
                            <w:pPr>
                              <w:jc w:val="center"/>
                              <w:rPr>
                                <w:sz w:val="20"/>
                              </w:rPr>
                            </w:pPr>
                          </w:p>
                        </w:txbxContent>
                      </v:textbox>
                    </v:rect>
                  </w:pict>
                </mc:Fallback>
              </mc:AlternateContent>
            </w:r>
            <w:r w:rsidR="00EC2BBA" w:rsidRPr="00CC3A5B">
              <w:rPr>
                <w:rFonts w:ascii="標楷體" w:eastAsia="標楷體" w:hAnsi="標楷體" w:cs="夹发砰-WinCharSetFFFF-H" w:hint="eastAsia"/>
                <w:kern w:val="0"/>
                <w:szCs w:val="26"/>
              </w:rPr>
              <w:t>如下</w:t>
            </w:r>
            <w:r w:rsidR="00BC5B9B" w:rsidRPr="00CC3A5B">
              <w:rPr>
                <w:rFonts w:ascii="標楷體" w:eastAsia="標楷體" w:hAnsi="標楷體" w:cs="夹发砰-WinCharSetFFFF-H" w:hint="eastAsia"/>
                <w:kern w:val="0"/>
                <w:szCs w:val="26"/>
              </w:rPr>
              <w:t>：</w:t>
            </w:r>
          </w:p>
          <w:p w:rsidR="00D76DED" w:rsidRPr="00CC3A5B" w:rsidRDefault="00CB54A0" w:rsidP="00210989">
            <w:pPr>
              <w:spacing w:line="300" w:lineRule="auto"/>
              <w:rPr>
                <w:rFonts w:ascii="標楷體" w:eastAsia="標楷體" w:hAnsi="標楷體" w:cs="夹发砰-WinCharSetFFFF-H"/>
                <w:kern w:val="0"/>
                <w:szCs w:val="26"/>
              </w:rPr>
            </w:pPr>
            <w:r w:rsidRPr="00CC3A5B">
              <w:rPr>
                <w:rFonts w:ascii="標楷體" w:eastAsia="標楷體" w:hAnsi="標楷體" w:cs="夹发砰-WinCharSetFFFF-H"/>
                <w:noProof/>
                <w:kern w:val="0"/>
                <w:szCs w:val="26"/>
              </w:rPr>
              <mc:AlternateContent>
                <mc:Choice Requires="wps">
                  <w:drawing>
                    <wp:anchor distT="0" distB="0" distL="114300" distR="114300" simplePos="0" relativeHeight="251662336" behindDoc="0" locked="0" layoutInCell="1" allowOverlap="1" wp14:anchorId="727589E7" wp14:editId="22384A05">
                      <wp:simplePos x="0" y="0"/>
                      <wp:positionH relativeFrom="column">
                        <wp:posOffset>625475</wp:posOffset>
                      </wp:positionH>
                      <wp:positionV relativeFrom="paragraph">
                        <wp:posOffset>387350</wp:posOffset>
                      </wp:positionV>
                      <wp:extent cx="350520" cy="3561715"/>
                      <wp:effectExtent l="0" t="0" r="0" b="635"/>
                      <wp:wrapNone/>
                      <wp:docPr id="2" name="矩形 2"/>
                      <wp:cNvGraphicFramePr/>
                      <a:graphic xmlns:a="http://schemas.openxmlformats.org/drawingml/2006/main">
                        <a:graphicData uri="http://schemas.microsoft.com/office/word/2010/wordprocessingShape">
                          <wps:wsp>
                            <wps:cNvSpPr/>
                            <wps:spPr>
                              <a:xfrm>
                                <a:off x="0" y="0"/>
                                <a:ext cx="350520" cy="3561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BBA" w:rsidRPr="00021D33" w:rsidRDefault="00EC2BBA" w:rsidP="00EC2BBA">
                                  <w:pPr>
                                    <w:spacing w:line="240" w:lineRule="exact"/>
                                    <w:rPr>
                                      <w:rFonts w:ascii="標楷體" w:eastAsia="標楷體" w:hAnsi="標楷體" w:cs="夹发砰-WinCharSetFFFF-H"/>
                                      <w:color w:val="000000" w:themeColor="text1"/>
                                      <w:kern w:val="0"/>
                                      <w:sz w:val="20"/>
                                    </w:rPr>
                                  </w:pPr>
                                </w:p>
                                <w:p w:rsidR="00EC2BBA" w:rsidRPr="00021D33" w:rsidRDefault="00EC2BBA" w:rsidP="00EC2BBA">
                                  <w:pPr>
                                    <w:spacing w:line="240" w:lineRule="exact"/>
                                    <w:rPr>
                                      <w:sz w:val="20"/>
                                      <w:szCs w:val="20"/>
                                    </w:rPr>
                                  </w:pPr>
                                  <w:r w:rsidRPr="00021D33">
                                    <w:rPr>
                                      <w:rFonts w:ascii="標楷體" w:eastAsia="標楷體" w:hAnsi="標楷體" w:cs="夹发砰-WinCharSetFFFF-H" w:hint="eastAsia"/>
                                      <w:color w:val="000000" w:themeColor="text1"/>
                                      <w:kern w:val="0"/>
                                      <w:sz w:val="20"/>
                                      <w:szCs w:val="20"/>
                                    </w:rPr>
                                    <w:t>號</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租</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約</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租</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期</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至</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一</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一</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六</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年</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十</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二</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月</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三</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十</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一</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日</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止</w:t>
                                  </w:r>
                                </w:p>
                                <w:p w:rsidR="00EC2BBA" w:rsidRPr="00021D33" w:rsidRDefault="00EC2BBA" w:rsidP="00EC2BBA">
                                  <w:pPr>
                                    <w:spacing w:line="240" w:lineRule="exact"/>
                                    <w:rPr>
                                      <w:sz w:val="22"/>
                                    </w:rPr>
                                  </w:pPr>
                                  <w:r w:rsidRPr="00021D33">
                                    <w:rPr>
                                      <w:rFonts w:ascii="標楷體" w:eastAsia="標楷體" w:hAnsi="標楷體" w:cs="夹发砰-WinCharSetFFFF-H" w:hint="eastAsia"/>
                                      <w:color w:val="000000" w:themeColor="text1"/>
                                      <w:kern w:val="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589E7" id="矩形 2" o:spid="_x0000_s1028" style="position:absolute;margin-left:49.25pt;margin-top:30.5pt;width:27.6pt;height:28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2QlQIAAGsFAAAOAAAAZHJzL2Uyb0RvYy54bWysVM1O3DAQvlfqO1i+lyQLC21EFq1AVJUQ&#10;oELF2evYJJLtcW3vJtuXqdRbH6KPU/U1OnaygQLqoeoesvb8fPPjb+b4pNeKbITzLZiKFns5JcJw&#10;qFtzX9FPt+dv3lLiAzM1U2BERbfC05PF61fHnS3FDBpQtXAEQYwvO1vRJgRbZpnnjdDM74EVBpUS&#10;nGYBr+4+qx3rEF2rbJbnh1kHrrYOuPAepWeDki4SvpSChyspvQhEVRRzC+nr0ncVv9nimJX3jtmm&#10;5WMa7B+y0Kw1GHSCOmOBkbVrn0HpljvwIMMeB52BlC0XqQaspsifVHPTMCtSLdgcb6c2+f8Hyy83&#10;1460dUVnlBim8Yl+ff3+88c3Mou96awv0eTGXrvx5vEYC+2l0/EfSyB96ud26qfoA+Eo3J/n8xl2&#10;naNqf35YHBXzCJo9eFvnw3sBmsRDRR2+V2oj21z4MJjuTGIwA+etUihnpTJ/CBAzSrKY8JBiOoWt&#10;EoP1RyGxTExqlgIkgolT5ciGITUY58KEYlA1rBaDeJ7jb0x58kgFKIOAEVliQhP2CBDJ+xx7KGe0&#10;j64i8XNyzv+W2OA8eaTIYMLkrFsD7iUAhVWNkQf7XZOG1sQuhX7VjxRAyyhZQb1FWjgY5sVbft7i&#10;A10wH66ZwwHBR8WhD1f4kQq6isJ4oqQB9+UlebRH3qKWkg4HrqL+85o5QYn6YJDR74qDgzih6XIw&#10;P4rEcY81q8cas9angA9X4HqxPB2jfVC7o3Sg73A3LGNUVDHDMXZFeXC7y2kYFgFuFy6Wy2SGU2lZ&#10;uDA3lkfw2OdIwNv+jjk7sjQgvy9hN5ysfELWwTZ6GliuA8g2Mfmhr+ML4EQnKo3bJ66Mx/dk9bAj&#10;F78BAAD//wMAUEsDBBQABgAIAAAAIQAUo2zx3gAAAAkBAAAPAAAAZHJzL2Rvd25yZXYueG1sTI/N&#10;TsMwEITvSLyDtUjcqJOiljSNUwESQqiHikLvju0mEfE6sp2fvj3bExx3ZjT7TbGbbcdG40PrUEC6&#10;SIAZVE63WAv4/np7yICFKFHLzqERcDEBduXtTSFz7Sb8NOMx1oxKMORSQBNjn3MeVGOsDAvXGyTv&#10;7LyVkU5fc+3lROW248skWXMrW6QPjezNa2PUz3GwAk7u/DJZVeHHeDm0w/veK5Xthbi/m5+3wKKZ&#10;418YrviEDiUxVW5AHVgnYJOtKClgndKkq796fAJWkbBMN8DLgv9fUP4CAAD//wMAUEsBAi0AFAAG&#10;AAgAAAAhALaDOJL+AAAA4QEAABMAAAAAAAAAAAAAAAAAAAAAAFtDb250ZW50X1R5cGVzXS54bWxQ&#10;SwECLQAUAAYACAAAACEAOP0h/9YAAACUAQAACwAAAAAAAAAAAAAAAAAvAQAAX3JlbHMvLnJlbHNQ&#10;SwECLQAUAAYACAAAACEAl1/dkJUCAABrBQAADgAAAAAAAAAAAAAAAAAuAgAAZHJzL2Uyb0RvYy54&#10;bWxQSwECLQAUAAYACAAAACEAFKNs8d4AAAAJAQAADwAAAAAAAAAAAAAAAADvBAAAZHJzL2Rvd25y&#10;ZXYueG1sUEsFBgAAAAAEAAQA8wAAAPoFAAAAAA==&#10;" filled="f" stroked="f" strokeweight="1pt">
                      <v:textbox>
                        <w:txbxContent>
                          <w:p w:rsidR="00EC2BBA" w:rsidRPr="00021D33" w:rsidRDefault="00EC2BBA" w:rsidP="00EC2BBA">
                            <w:pPr>
                              <w:spacing w:line="240" w:lineRule="exact"/>
                              <w:rPr>
                                <w:rFonts w:ascii="標楷體" w:eastAsia="標楷體" w:hAnsi="標楷體" w:cs="夹发砰-WinCharSetFFFF-H"/>
                                <w:color w:val="000000" w:themeColor="text1"/>
                                <w:kern w:val="0"/>
                                <w:sz w:val="20"/>
                              </w:rPr>
                            </w:pPr>
                          </w:p>
                          <w:p w:rsidR="00EC2BBA" w:rsidRPr="00021D33" w:rsidRDefault="00EC2BBA" w:rsidP="00EC2BBA">
                            <w:pPr>
                              <w:spacing w:line="240" w:lineRule="exact"/>
                              <w:rPr>
                                <w:sz w:val="20"/>
                                <w:szCs w:val="20"/>
                              </w:rPr>
                            </w:pPr>
                            <w:r w:rsidRPr="00021D33">
                              <w:rPr>
                                <w:rFonts w:ascii="標楷體" w:eastAsia="標楷體" w:hAnsi="標楷體" w:cs="夹发砰-WinCharSetFFFF-H" w:hint="eastAsia"/>
                                <w:color w:val="000000" w:themeColor="text1"/>
                                <w:kern w:val="0"/>
                                <w:sz w:val="20"/>
                                <w:szCs w:val="20"/>
                              </w:rPr>
                              <w:t>號</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租</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約</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租</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期</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至</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一</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一</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六</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年</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十</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二</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月</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三</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十</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一</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日</w:t>
                            </w:r>
                          </w:p>
                          <w:p w:rsidR="00EC2BBA" w:rsidRPr="00021D33" w:rsidRDefault="00EC2BBA" w:rsidP="00EC2BBA">
                            <w:pPr>
                              <w:spacing w:line="240" w:lineRule="exact"/>
                              <w:rPr>
                                <w:rFonts w:ascii="標楷體" w:eastAsia="標楷體" w:hAnsi="標楷體" w:cs="夹发砰-WinCharSetFFFF-H"/>
                                <w:color w:val="000000" w:themeColor="text1"/>
                                <w:kern w:val="0"/>
                                <w:sz w:val="20"/>
                              </w:rPr>
                            </w:pPr>
                            <w:r w:rsidRPr="00021D33">
                              <w:rPr>
                                <w:rFonts w:ascii="標楷體" w:eastAsia="標楷體" w:hAnsi="標楷體" w:cs="夹发砰-WinCharSetFFFF-H" w:hint="eastAsia"/>
                                <w:color w:val="000000" w:themeColor="text1"/>
                                <w:kern w:val="0"/>
                                <w:sz w:val="20"/>
                              </w:rPr>
                              <w:t>止</w:t>
                            </w:r>
                          </w:p>
                          <w:p w:rsidR="00EC2BBA" w:rsidRPr="00021D33" w:rsidRDefault="00EC2BBA" w:rsidP="00EC2BBA">
                            <w:pPr>
                              <w:spacing w:line="240" w:lineRule="exact"/>
                              <w:rPr>
                                <w:sz w:val="22"/>
                              </w:rPr>
                            </w:pPr>
                            <w:r w:rsidRPr="00021D33">
                              <w:rPr>
                                <w:rFonts w:ascii="標楷體" w:eastAsia="標楷體" w:hAnsi="標楷體" w:cs="夹发砰-WinCharSetFFFF-H" w:hint="eastAsia"/>
                                <w:color w:val="000000" w:themeColor="text1"/>
                                <w:kern w:val="0"/>
                                <w:sz w:val="20"/>
                              </w:rPr>
                              <w:t>。</w:t>
                            </w:r>
                          </w:p>
                        </w:txbxContent>
                      </v:textbox>
                    </v:rect>
                  </w:pict>
                </mc:Fallback>
              </mc:AlternateContent>
            </w:r>
            <w:r w:rsidRPr="00CC3A5B">
              <w:rPr>
                <w:rFonts w:ascii="標楷體" w:eastAsia="標楷體" w:hAnsi="標楷體" w:cs="夹发砰-WinCharSetFFFF-H"/>
                <w:noProof/>
                <w:kern w:val="0"/>
                <w:szCs w:val="26"/>
              </w:rPr>
              <mc:AlternateContent>
                <mc:Choice Requires="wps">
                  <w:drawing>
                    <wp:anchor distT="0" distB="0" distL="114300" distR="114300" simplePos="0" relativeHeight="251661312" behindDoc="0" locked="0" layoutInCell="1" allowOverlap="1" wp14:anchorId="1BEB8A76" wp14:editId="362B81A5">
                      <wp:simplePos x="0" y="0"/>
                      <wp:positionH relativeFrom="column">
                        <wp:posOffset>415290</wp:posOffset>
                      </wp:positionH>
                      <wp:positionV relativeFrom="paragraph">
                        <wp:posOffset>52070</wp:posOffset>
                      </wp:positionV>
                      <wp:extent cx="328930" cy="4666615"/>
                      <wp:effectExtent l="0" t="0" r="0" b="635"/>
                      <wp:wrapNone/>
                      <wp:docPr id="4" name="矩形 4"/>
                      <wp:cNvGraphicFramePr/>
                      <a:graphic xmlns:a="http://schemas.openxmlformats.org/drawingml/2006/main">
                        <a:graphicData uri="http://schemas.microsoft.com/office/word/2010/wordprocessingShape">
                          <wps:wsp>
                            <wps:cNvSpPr/>
                            <wps:spPr>
                              <a:xfrm>
                                <a:off x="0" y="0"/>
                                <a:ext cx="328930" cy="4666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C</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租</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約</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與</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財</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政</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部</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國</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有</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財</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產</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署</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北</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區</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分</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署</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存</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有</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地</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號</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十</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號</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及</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地</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號</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一</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color w:val="000000" w:themeColor="text1"/>
                                      <w:kern w:val="0"/>
                                      <w:sz w:val="20"/>
                                      <w:szCs w:val="20"/>
                                    </w:rPr>
                                    <w:t>六</w:t>
                                  </w:r>
                                </w:p>
                                <w:p w:rsidR="00EC2BBA" w:rsidRPr="00021D33" w:rsidRDefault="00EC2BBA" w:rsidP="00EC2BBA">
                                  <w:pPr>
                                    <w:spacing w:line="240" w:lineRule="exact"/>
                                    <w:jc w:val="center"/>
                                    <w:rPr>
                                      <w:sz w:val="20"/>
                                      <w:szCs w:val="20"/>
                                    </w:rPr>
                                  </w:pPr>
                                  <w:r w:rsidRPr="00021D33">
                                    <w:rPr>
                                      <w:rFonts w:ascii="標楷體" w:eastAsia="標楷體" w:hAnsi="標楷體" w:cs="夹发砰-WinCharSetFFFF-H"/>
                                      <w:color w:val="000000" w:themeColor="text1"/>
                                      <w:kern w:val="0"/>
                                      <w:sz w:val="20"/>
                                      <w:szCs w:val="20"/>
                                    </w:rPr>
                                    <w:t>七</w:t>
                                  </w:r>
                                </w:p>
                                <w:p w:rsidR="00EC2BBA" w:rsidRPr="00021D33" w:rsidRDefault="00EC2BBA" w:rsidP="00EC2BBA">
                                  <w:pPr>
                                    <w:spacing w:line="240" w:lineRule="exact"/>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B8A76" id="矩形 4" o:spid="_x0000_s1029" style="position:absolute;margin-left:32.7pt;margin-top:4.1pt;width:25.9pt;height:3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e7lgIAAGsFAAAOAAAAZHJzL2Uyb0RvYy54bWysVM1O3DAQvlfqO1i+l+wuC4WILFqBqCoh&#10;igoVZ69jk0i2x7W9m2xfplJvfYg+TtXX6NjOBgqoh6o5OPb8fJ4ZfzMnp71WZCOcb8FUdLo3oUQY&#10;DnVr7iv66fbizRElPjBTMwVGVHQrPD1dvH510tlSzKABVQtHEMT4srMVbUKwZVF43gjN/B5YYVAp&#10;wWkW8Ojui9qxDtG1KmaTyWHRgautAy68R+l5VtJFwpdS8PBBSi8CURXF2EJaXVpXcS0WJ6y8d8w2&#10;LR/CYP8QhWatwUtHqHMWGFm79hmUbrkDDzLscdAFSNlykXLAbKaTJ9ncNMyKlAsWx9uxTP7/wfKr&#10;zbUjbV3ROSWGaXyiX1+///zxjcxjbTrrSzS5sdduOHncxkR76XT8YwqkT/XcjvUUfSAchfuzo+N9&#10;rDpH1fwQv+lBBC0evK3z4Z0ATeKmog7fK5WRbS59yKY7k3iZgYtWKZSzUpk/BIgZJUUMOIeYdmGr&#10;RLb+KCSmiUHN0gWJYOJMObJhSA3GuTBhmlUNq0UWH0zwG0IePVICyiBgRJYY0Ig9AETyPsfO6Qz2&#10;0VUkfo7Ok78Flp1Hj3QzmDA669aAewlAYVbDzdl+V6Rcmlil0K/6RIH9aBklK6i3SAsHuV+85Rct&#10;PtAl8+GaOWwQfFRs+vABF6mgqygMO0oacF9ekkd75C1qKemw4SrqP6+ZE5So9wYZfTydz2OHpsP8&#10;4O0MD+6xZvVYY9b6DPDhpjheLE/baB/Ubisd6DucDct4K6qY4Xh3RXlwu8NZyIMApwsXy2Uyw660&#10;LFyaG8sjeKxzJOBtf8ecHVgakN9XsGtOVj4ha7aNngaW6wCyTUx+qOvwAtjRiUrD9Ikj4/E5WT3M&#10;yMVvAAAA//8DAFBLAwQUAAYACAAAACEAXwKWat4AAAAIAQAADwAAAGRycy9kb3ducmV2LnhtbEyP&#10;zU7DMBCE70i8g7VI3KiTUtoojVMBEkKoh4oCd8feJlHjdWQ7P3173BPcZjWjmW+L3Ww6NqLzrSUB&#10;6SIBhqSsbqkW8P319pAB80GSlp0lFHBBD7vy9qaQubYTfeJ4DDWLJeRzKaAJoc8596pBI/3C9kjR&#10;O1lnZIinq7l2corlpuPLJFlzI1uKC43s8bVBdT4ORsCPPb1MRlX0MV4O7fC+d0pleyHu7+bnLbCA&#10;c/gLwxU/okMZmSo7kPasE7B+WsWkgGwJ7GqnmygqAZvVYwq8LPj/B8pfAAAA//8DAFBLAQItABQA&#10;BgAIAAAAIQC2gziS/gAAAOEBAAATAAAAAAAAAAAAAAAAAAAAAABbQ29udGVudF9UeXBlc10ueG1s&#10;UEsBAi0AFAAGAAgAAAAhADj9If/WAAAAlAEAAAsAAAAAAAAAAAAAAAAALwEAAF9yZWxzLy5yZWxz&#10;UEsBAi0AFAAGAAgAAAAhADqiV7uWAgAAawUAAA4AAAAAAAAAAAAAAAAALgIAAGRycy9lMm9Eb2Mu&#10;eG1sUEsBAi0AFAAGAAgAAAAhAF8ClmreAAAACAEAAA8AAAAAAAAAAAAAAAAA8AQAAGRycy9kb3du&#10;cmV2LnhtbFBLBQYAAAAABAAEAPMAAAD7BQAAAAA=&#10;" filled="f" stroked="f" strokeweight="1pt">
                      <v:textbox>
                        <w:txbxContent>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C</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租</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約</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與</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財</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政</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部</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國</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有</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財</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產</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署</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北</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區</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分</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署</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存</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有</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地</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號</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十</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號</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及</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地</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號</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hint="eastAsia"/>
                                <w:color w:val="000000" w:themeColor="text1"/>
                                <w:kern w:val="0"/>
                                <w:sz w:val="20"/>
                                <w:szCs w:val="20"/>
                              </w:rPr>
                              <w:t>一</w:t>
                            </w:r>
                          </w:p>
                          <w:p w:rsidR="00EC2BBA" w:rsidRPr="00021D33" w:rsidRDefault="00EC2BBA" w:rsidP="00EC2BBA">
                            <w:pPr>
                              <w:spacing w:line="240" w:lineRule="exact"/>
                              <w:jc w:val="center"/>
                              <w:rPr>
                                <w:rFonts w:ascii="標楷體" w:eastAsia="標楷體" w:hAnsi="標楷體" w:cs="夹发砰-WinCharSetFFFF-H"/>
                                <w:color w:val="000000" w:themeColor="text1"/>
                                <w:kern w:val="0"/>
                                <w:sz w:val="20"/>
                                <w:szCs w:val="20"/>
                              </w:rPr>
                            </w:pPr>
                            <w:r w:rsidRPr="00021D33">
                              <w:rPr>
                                <w:rFonts w:ascii="標楷體" w:eastAsia="標楷體" w:hAnsi="標楷體" w:cs="夹发砰-WinCharSetFFFF-H"/>
                                <w:color w:val="000000" w:themeColor="text1"/>
                                <w:kern w:val="0"/>
                                <w:sz w:val="20"/>
                                <w:szCs w:val="20"/>
                              </w:rPr>
                              <w:t>六</w:t>
                            </w:r>
                          </w:p>
                          <w:p w:rsidR="00EC2BBA" w:rsidRPr="00021D33" w:rsidRDefault="00EC2BBA" w:rsidP="00EC2BBA">
                            <w:pPr>
                              <w:spacing w:line="240" w:lineRule="exact"/>
                              <w:jc w:val="center"/>
                              <w:rPr>
                                <w:sz w:val="20"/>
                                <w:szCs w:val="20"/>
                              </w:rPr>
                            </w:pPr>
                            <w:r w:rsidRPr="00021D33">
                              <w:rPr>
                                <w:rFonts w:ascii="標楷體" w:eastAsia="標楷體" w:hAnsi="標楷體" w:cs="夹发砰-WinCharSetFFFF-H"/>
                                <w:color w:val="000000" w:themeColor="text1"/>
                                <w:kern w:val="0"/>
                                <w:sz w:val="20"/>
                                <w:szCs w:val="20"/>
                              </w:rPr>
                              <w:t>七</w:t>
                            </w:r>
                          </w:p>
                          <w:p w:rsidR="00EC2BBA" w:rsidRPr="00021D33" w:rsidRDefault="00EC2BBA" w:rsidP="00EC2BBA">
                            <w:pPr>
                              <w:spacing w:line="240" w:lineRule="exact"/>
                              <w:jc w:val="center"/>
                              <w:rPr>
                                <w:sz w:val="20"/>
                                <w:szCs w:val="20"/>
                              </w:rPr>
                            </w:pPr>
                          </w:p>
                        </w:txbxContent>
                      </v:textbox>
                    </v:rect>
                  </w:pict>
                </mc:Fallback>
              </mc:AlternateContent>
            </w: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2</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3</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3</w:t>
            </w:r>
            <w:r w:rsidRPr="00CC3A5B">
              <w:rPr>
                <w:rFonts w:ascii="標楷體" w:eastAsia="標楷體" w:hAnsi="標楷體" w:cs="夹发砰-WinCharSetFFFF-H"/>
                <w:kern w:val="0"/>
                <w:sz w:val="22"/>
              </w:rPr>
              <w:t>,</w:t>
            </w:r>
            <w:r w:rsidRPr="00CC3A5B">
              <w:rPr>
                <w:rFonts w:ascii="標楷體" w:eastAsia="標楷體" w:hAnsi="標楷體" w:cs="夹发砰-WinCharSetFFFF-H" w:hint="eastAsia"/>
                <w:kern w:val="0"/>
                <w:sz w:val="22"/>
              </w:rPr>
              <w:t>140.57</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3</w:t>
            </w:r>
          </w:p>
        </w:tc>
        <w:tc>
          <w:tcPr>
            <w:tcW w:w="880" w:type="dxa"/>
          </w:tcPr>
          <w:p w:rsidR="00D76DED" w:rsidRPr="00CC3A5B" w:rsidRDefault="00D76DED" w:rsidP="00D76DED">
            <w:pP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3-1</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433.31</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4</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4</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w:t>
            </w:r>
            <w:r w:rsidRPr="00CC3A5B">
              <w:rPr>
                <w:rFonts w:ascii="標楷體" w:eastAsia="標楷體" w:hAnsi="標楷體" w:cs="夹发砰-WinCharSetFFFF-H"/>
                <w:kern w:val="0"/>
                <w:sz w:val="22"/>
              </w:rPr>
              <w:t>,</w:t>
            </w:r>
            <w:r w:rsidRPr="00CC3A5B">
              <w:rPr>
                <w:rFonts w:ascii="標楷體" w:eastAsia="標楷體" w:hAnsi="標楷體" w:cs="夹发砰-WinCharSetFFFF-H" w:hint="eastAsia"/>
                <w:kern w:val="0"/>
                <w:sz w:val="22"/>
              </w:rPr>
              <w:t>407.35</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5</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5</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116.70</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6</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6</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w:t>
            </w:r>
            <w:r w:rsidRPr="00CC3A5B">
              <w:rPr>
                <w:rFonts w:ascii="標楷體" w:eastAsia="標楷體" w:hAnsi="標楷體" w:cs="夹发砰-WinCharSetFFFF-H"/>
                <w:kern w:val="0"/>
                <w:sz w:val="22"/>
              </w:rPr>
              <w:t>,</w:t>
            </w:r>
            <w:r w:rsidRPr="00CC3A5B">
              <w:rPr>
                <w:rFonts w:ascii="標楷體" w:eastAsia="標楷體" w:hAnsi="標楷體" w:cs="夹发砰-WinCharSetFFFF-H" w:hint="eastAsia"/>
                <w:kern w:val="0"/>
                <w:sz w:val="22"/>
              </w:rPr>
              <w:t>771.48</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7</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7</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684.64</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8</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9</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77.00</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9</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12</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35.31</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10</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13</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45.19</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11</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14</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260.23</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12</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15</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132.09</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13</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16</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782.83</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14</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162</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49.15</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15</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164</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196.05</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16</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166</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48.31</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17</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172</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508.30</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18</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五福段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179</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75.89</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19</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w:t>
            </w:r>
            <w:r w:rsidR="004B31CD" w:rsidRPr="00CC3A5B">
              <w:rPr>
                <w:rFonts w:ascii="標楷體" w:eastAsia="標楷體" w:hAnsi="標楷體" w:cs="夹发砰-WinCharSetFFFF-H" w:hint="eastAsia"/>
                <w:kern w:val="0"/>
                <w:sz w:val="22"/>
              </w:rPr>
              <w:t>福</w:t>
            </w:r>
            <w:r w:rsidRPr="00CC3A5B">
              <w:rPr>
                <w:rFonts w:ascii="標楷體" w:eastAsia="標楷體" w:hAnsi="標楷體" w:cs="夹发砰-WinCharSetFFFF-H" w:hint="eastAsia"/>
                <w:kern w:val="0"/>
                <w:sz w:val="22"/>
              </w:rPr>
              <w:t>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180</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14.59</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lastRenderedPageBreak/>
              <w:t>20</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w:t>
            </w:r>
            <w:r w:rsidR="004B31CD" w:rsidRPr="00CC3A5B">
              <w:rPr>
                <w:rFonts w:ascii="標楷體" w:eastAsia="標楷體" w:hAnsi="標楷體" w:cs="夹发砰-WinCharSetFFFF-H" w:hint="eastAsia"/>
                <w:kern w:val="0"/>
                <w:sz w:val="22"/>
              </w:rPr>
              <w:t>福</w:t>
            </w:r>
            <w:r w:rsidRPr="00CC3A5B">
              <w:rPr>
                <w:rFonts w:ascii="標楷體" w:eastAsia="標楷體" w:hAnsi="標楷體" w:cs="夹发砰-WinCharSetFFFF-H" w:hint="eastAsia"/>
                <w:kern w:val="0"/>
                <w:sz w:val="22"/>
              </w:rPr>
              <w:t>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181</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554.21</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21</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w:t>
            </w:r>
            <w:r w:rsidR="004B31CD" w:rsidRPr="00CC3A5B">
              <w:rPr>
                <w:rFonts w:ascii="標楷體" w:eastAsia="標楷體" w:hAnsi="標楷體" w:cs="夹发砰-WinCharSetFFFF-H" w:hint="eastAsia"/>
                <w:kern w:val="0"/>
                <w:sz w:val="22"/>
              </w:rPr>
              <w:t>福</w:t>
            </w:r>
            <w:r w:rsidRPr="00CC3A5B">
              <w:rPr>
                <w:rFonts w:ascii="標楷體" w:eastAsia="標楷體" w:hAnsi="標楷體" w:cs="夹发砰-WinCharSetFFFF-H" w:hint="eastAsia"/>
                <w:kern w:val="0"/>
                <w:sz w:val="22"/>
              </w:rPr>
              <w:t>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182</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3</w:t>
            </w:r>
            <w:r w:rsidRPr="00CC3A5B">
              <w:rPr>
                <w:rFonts w:ascii="標楷體" w:eastAsia="標楷體" w:hAnsi="標楷體" w:cs="夹发砰-WinCharSetFFFF-H"/>
                <w:kern w:val="0"/>
                <w:sz w:val="22"/>
              </w:rPr>
              <w:t>,</w:t>
            </w:r>
            <w:r w:rsidRPr="00CC3A5B">
              <w:rPr>
                <w:rFonts w:ascii="標楷體" w:eastAsia="標楷體" w:hAnsi="標楷體" w:cs="夹发砰-WinCharSetFFFF-H" w:hint="eastAsia"/>
                <w:kern w:val="0"/>
                <w:sz w:val="22"/>
              </w:rPr>
              <w:t>474.79</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22</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w:t>
            </w:r>
            <w:r w:rsidR="004B31CD" w:rsidRPr="00CC3A5B">
              <w:rPr>
                <w:rFonts w:ascii="標楷體" w:eastAsia="標楷體" w:hAnsi="標楷體" w:cs="夹发砰-WinCharSetFFFF-H" w:hint="eastAsia"/>
                <w:kern w:val="0"/>
                <w:sz w:val="22"/>
              </w:rPr>
              <w:t>福</w:t>
            </w:r>
            <w:r w:rsidRPr="00CC3A5B">
              <w:rPr>
                <w:rFonts w:ascii="標楷體" w:eastAsia="標楷體" w:hAnsi="標楷體" w:cs="夹发砰-WinCharSetFFFF-H" w:hint="eastAsia"/>
                <w:kern w:val="0"/>
                <w:sz w:val="22"/>
              </w:rPr>
              <w:t>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201</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523.63</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23</w:t>
            </w:r>
          </w:p>
        </w:tc>
        <w:tc>
          <w:tcPr>
            <w:tcW w:w="880" w:type="dxa"/>
          </w:tcPr>
          <w:p w:rsidR="00D76DED" w:rsidRPr="00CC3A5B" w:rsidRDefault="00D76DED" w:rsidP="00D76DED">
            <w:pPr>
              <w:rPr>
                <w:sz w:val="22"/>
              </w:rPr>
            </w:pPr>
            <w:r w:rsidRPr="00CC3A5B">
              <w:rPr>
                <w:rFonts w:ascii="標楷體" w:eastAsia="標楷體" w:hAnsi="標楷體" w:cs="夹发砰-WinCharSetFFFF-H" w:hint="eastAsia"/>
                <w:kern w:val="0"/>
                <w:sz w:val="22"/>
              </w:rPr>
              <w:t>桃園市</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蘆竹區</w:t>
            </w:r>
          </w:p>
        </w:tc>
        <w:tc>
          <w:tcPr>
            <w:tcW w:w="897" w:type="dxa"/>
          </w:tcPr>
          <w:p w:rsidR="00D76DED" w:rsidRPr="00CC3A5B" w:rsidRDefault="00D76DED" w:rsidP="00D76DED">
            <w:pPr>
              <w:rPr>
                <w:sz w:val="22"/>
              </w:rPr>
            </w:pPr>
            <w:r w:rsidRPr="00CC3A5B">
              <w:rPr>
                <w:rFonts w:ascii="標楷體" w:eastAsia="標楷體" w:hAnsi="標楷體" w:cs="夹发砰-WinCharSetFFFF-H" w:hint="eastAsia"/>
                <w:kern w:val="0"/>
                <w:sz w:val="22"/>
              </w:rPr>
              <w:t>五</w:t>
            </w:r>
            <w:r w:rsidR="004B31CD" w:rsidRPr="00CC3A5B">
              <w:rPr>
                <w:rFonts w:ascii="標楷體" w:eastAsia="標楷體" w:hAnsi="標楷體" w:cs="夹发砰-WinCharSetFFFF-H" w:hint="eastAsia"/>
                <w:kern w:val="0"/>
                <w:sz w:val="22"/>
              </w:rPr>
              <w:t>福</w:t>
            </w:r>
            <w:r w:rsidRPr="00CC3A5B">
              <w:rPr>
                <w:rFonts w:ascii="標楷體" w:eastAsia="標楷體" w:hAnsi="標楷體" w:cs="夹发砰-WinCharSetFFFF-H" w:hint="eastAsia"/>
                <w:kern w:val="0"/>
                <w:sz w:val="22"/>
              </w:rPr>
              <w:t>段</w:t>
            </w:r>
          </w:p>
        </w:tc>
        <w:tc>
          <w:tcPr>
            <w:tcW w:w="662" w:type="dxa"/>
          </w:tcPr>
          <w:p w:rsidR="00D76DED" w:rsidRPr="00CC3A5B" w:rsidRDefault="00D76DED" w:rsidP="00D76DED">
            <w:pPr>
              <w:rPr>
                <w:sz w:val="22"/>
              </w:rPr>
            </w:pPr>
          </w:p>
        </w:tc>
        <w:tc>
          <w:tcPr>
            <w:tcW w:w="704"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212</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453.40</w:t>
            </w:r>
          </w:p>
        </w:tc>
        <w:tc>
          <w:tcPr>
            <w:tcW w:w="1147" w:type="dxa"/>
          </w:tcPr>
          <w:p w:rsidR="00D76DED" w:rsidRPr="00CC3A5B" w:rsidRDefault="00D76DED" w:rsidP="00D76DED">
            <w:pPr>
              <w:spacing w:line="300" w:lineRule="auto"/>
              <w:jc w:val="center"/>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全部</w:t>
            </w:r>
          </w:p>
        </w:tc>
        <w:tc>
          <w:tcPr>
            <w:tcW w:w="1468"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c>
          <w:tcPr>
            <w:tcW w:w="1620" w:type="dxa"/>
            <w:vMerge/>
          </w:tcPr>
          <w:p w:rsidR="00D76DED" w:rsidRPr="00CC3A5B" w:rsidRDefault="00D76DED" w:rsidP="00D76DED">
            <w:pPr>
              <w:spacing w:line="300" w:lineRule="auto"/>
              <w:jc w:val="center"/>
              <w:rPr>
                <w:rFonts w:ascii="標楷體" w:eastAsia="標楷體" w:hAnsi="標楷體" w:cs="夹发砰-WinCharSetFFFF-H"/>
                <w:kern w:val="0"/>
                <w:sz w:val="26"/>
                <w:szCs w:val="26"/>
              </w:rPr>
            </w:pPr>
          </w:p>
        </w:tc>
      </w:tr>
      <w:tr w:rsidR="00CC3A5B" w:rsidRPr="00CC3A5B" w:rsidTr="005C61B1">
        <w:trPr>
          <w:jc w:val="center"/>
        </w:trPr>
        <w:tc>
          <w:tcPr>
            <w:tcW w:w="437" w:type="dxa"/>
          </w:tcPr>
          <w:p w:rsidR="00D76DED" w:rsidRPr="00CC3A5B" w:rsidRDefault="00D76DED" w:rsidP="00D76DED">
            <w:pPr>
              <w:spacing w:line="300" w:lineRule="auto"/>
              <w:rPr>
                <w:rFonts w:ascii="標楷體" w:eastAsia="標楷體" w:hAnsi="標楷體" w:cs="夹发砰-WinCharSetFFFF-H"/>
                <w:kern w:val="0"/>
                <w:sz w:val="22"/>
              </w:rPr>
            </w:pPr>
          </w:p>
        </w:tc>
        <w:tc>
          <w:tcPr>
            <w:tcW w:w="4040" w:type="dxa"/>
            <w:gridSpan w:val="5"/>
          </w:tcPr>
          <w:p w:rsidR="00D76DED" w:rsidRPr="00CC3A5B" w:rsidRDefault="00D76DED" w:rsidP="00D76DED">
            <w:pPr>
              <w:jc w:val="right"/>
              <w:rPr>
                <w:rFonts w:ascii="標楷體" w:eastAsia="標楷體" w:hAnsi="標楷體"/>
                <w:sz w:val="22"/>
              </w:rPr>
            </w:pPr>
            <w:r w:rsidRPr="00CC3A5B">
              <w:rPr>
                <w:rFonts w:ascii="標楷體" w:eastAsia="標楷體" w:hAnsi="標楷體" w:hint="eastAsia"/>
                <w:sz w:val="22"/>
              </w:rPr>
              <w:t>合計</w:t>
            </w:r>
          </w:p>
        </w:tc>
        <w:tc>
          <w:tcPr>
            <w:tcW w:w="1206" w:type="dxa"/>
          </w:tcPr>
          <w:p w:rsidR="00D76DED" w:rsidRPr="00CC3A5B" w:rsidRDefault="00D76DED" w:rsidP="00D76DED">
            <w:pPr>
              <w:spacing w:line="300" w:lineRule="auto"/>
              <w:jc w:val="right"/>
              <w:rPr>
                <w:rFonts w:ascii="標楷體" w:eastAsia="標楷體" w:hAnsi="標楷體" w:cs="夹发砰-WinCharSetFFFF-H"/>
                <w:kern w:val="0"/>
                <w:sz w:val="22"/>
              </w:rPr>
            </w:pPr>
            <w:r w:rsidRPr="00CC3A5B">
              <w:rPr>
                <w:rFonts w:ascii="標楷體" w:eastAsia="標楷體" w:hAnsi="標楷體" w:cs="夹发砰-WinCharSetFFFF-H" w:hint="eastAsia"/>
                <w:kern w:val="0"/>
                <w:sz w:val="22"/>
              </w:rPr>
              <w:t>19</w:t>
            </w:r>
            <w:r w:rsidRPr="00CC3A5B">
              <w:rPr>
                <w:rFonts w:ascii="標楷體" w:eastAsia="標楷體" w:hAnsi="標楷體" w:cs="夹发砰-WinCharSetFFFF-H"/>
                <w:kern w:val="0"/>
                <w:sz w:val="22"/>
              </w:rPr>
              <w:t>,</w:t>
            </w:r>
            <w:r w:rsidRPr="00CC3A5B">
              <w:rPr>
                <w:rFonts w:ascii="標楷體" w:eastAsia="標楷體" w:hAnsi="標楷體" w:cs="夹发砰-WinCharSetFFFF-H" w:hint="eastAsia"/>
                <w:kern w:val="0"/>
                <w:sz w:val="22"/>
              </w:rPr>
              <w:t>278.52</w:t>
            </w:r>
          </w:p>
        </w:tc>
        <w:tc>
          <w:tcPr>
            <w:tcW w:w="1147" w:type="dxa"/>
          </w:tcPr>
          <w:p w:rsidR="00D76DED" w:rsidRPr="00CC3A5B" w:rsidRDefault="00D76DED" w:rsidP="00D76DED">
            <w:pPr>
              <w:spacing w:line="300" w:lineRule="auto"/>
              <w:rPr>
                <w:rFonts w:ascii="標楷體" w:eastAsia="標楷體" w:hAnsi="標楷體" w:cs="夹发砰-WinCharSetFFFF-H"/>
                <w:kern w:val="0"/>
                <w:sz w:val="22"/>
              </w:rPr>
            </w:pPr>
          </w:p>
        </w:tc>
        <w:tc>
          <w:tcPr>
            <w:tcW w:w="1468" w:type="dxa"/>
          </w:tcPr>
          <w:p w:rsidR="00D76DED" w:rsidRPr="00CC3A5B" w:rsidRDefault="00D76DED" w:rsidP="00D76DED">
            <w:pPr>
              <w:spacing w:line="300" w:lineRule="auto"/>
              <w:rPr>
                <w:rFonts w:ascii="標楷體" w:eastAsia="標楷體" w:hAnsi="標楷體" w:cs="夹发砰-WinCharSetFFFF-H"/>
                <w:kern w:val="0"/>
                <w:sz w:val="26"/>
                <w:szCs w:val="26"/>
              </w:rPr>
            </w:pPr>
          </w:p>
        </w:tc>
        <w:tc>
          <w:tcPr>
            <w:tcW w:w="1620" w:type="dxa"/>
          </w:tcPr>
          <w:p w:rsidR="00D76DED" w:rsidRPr="00CC3A5B" w:rsidRDefault="00D76DED" w:rsidP="00D76DED">
            <w:pPr>
              <w:spacing w:line="300" w:lineRule="auto"/>
              <w:rPr>
                <w:rFonts w:ascii="標楷體" w:eastAsia="標楷體" w:hAnsi="標楷體" w:cs="夹发砰-WinCharSetFFFF-H"/>
                <w:kern w:val="0"/>
                <w:sz w:val="26"/>
                <w:szCs w:val="26"/>
              </w:rPr>
            </w:pPr>
          </w:p>
        </w:tc>
      </w:tr>
    </w:tbl>
    <w:p w:rsidR="00C86206" w:rsidRDefault="00F2016F" w:rsidP="001C4F60">
      <w:pPr>
        <w:spacing w:beforeLines="50" w:before="180" w:line="276" w:lineRule="auto"/>
        <w:ind w:left="425" w:hangingChars="177" w:hanging="425"/>
        <w:jc w:val="both"/>
        <w:rPr>
          <w:rFonts w:ascii="標楷體" w:eastAsia="標楷體" w:hAnsi="標楷體"/>
        </w:rPr>
      </w:pPr>
      <w:r w:rsidRPr="00BC6F10">
        <w:rPr>
          <w:rFonts w:ascii="標楷體" w:eastAsia="標楷體" w:hAnsi="標楷體" w:hint="eastAsia"/>
        </w:rPr>
        <w:t>二、</w:t>
      </w:r>
      <w:r w:rsidR="00C86206">
        <w:rPr>
          <w:rFonts w:ascii="標楷體" w:eastAsia="標楷體" w:hAnsi="標楷體" w:hint="eastAsia"/>
        </w:rPr>
        <w:t>一律採「通訊投標」</w:t>
      </w:r>
      <w:r w:rsidR="006735E9">
        <w:rPr>
          <w:rFonts w:ascii="標楷體" w:eastAsia="標楷體" w:hAnsi="標楷體" w:hint="eastAsia"/>
        </w:rPr>
        <w:t>：</w:t>
      </w:r>
      <w:r w:rsidR="00C86206">
        <w:rPr>
          <w:rFonts w:ascii="標楷體" w:eastAsia="標楷體" w:hAnsi="標楷體" w:hint="eastAsia"/>
        </w:rPr>
        <w:t>開標日現場不收受任何投標文件。投標人之「投標</w:t>
      </w:r>
      <w:r w:rsidR="00402BCA">
        <w:rPr>
          <w:rFonts w:ascii="標楷體" w:eastAsia="標楷體" w:hAnsi="標楷體" w:hint="eastAsia"/>
        </w:rPr>
        <w:t>信</w:t>
      </w:r>
      <w:r w:rsidR="00C86206">
        <w:rPr>
          <w:rFonts w:ascii="標楷體" w:eastAsia="標楷體" w:hAnsi="標楷體" w:hint="eastAsia"/>
        </w:rPr>
        <w:t>封」限</w:t>
      </w:r>
      <w:r w:rsidR="00C86206" w:rsidRPr="00BC6F10">
        <w:rPr>
          <w:rFonts w:ascii="標楷體" w:eastAsia="標楷體" w:hAnsi="標楷體"/>
        </w:rPr>
        <w:t>於</w:t>
      </w:r>
      <w:r w:rsidR="00C86206" w:rsidRPr="00BC6F10">
        <w:rPr>
          <w:rFonts w:ascii="標楷體" w:eastAsia="標楷體" w:hAnsi="標楷體" w:hint="eastAsia"/>
        </w:rPr>
        <w:t>民國</w:t>
      </w:r>
      <w:r w:rsidR="00C86206">
        <w:rPr>
          <w:rFonts w:ascii="標楷體" w:eastAsia="標楷體" w:hAnsi="標楷體" w:hint="eastAsia"/>
        </w:rPr>
        <w:t>109</w:t>
      </w:r>
      <w:r w:rsidR="00C86206" w:rsidRPr="00BC6F10">
        <w:rPr>
          <w:rFonts w:ascii="標楷體" w:eastAsia="標楷體" w:hAnsi="標楷體"/>
        </w:rPr>
        <w:t>年</w:t>
      </w:r>
      <w:r w:rsidR="00C86206">
        <w:rPr>
          <w:rFonts w:ascii="標楷體" w:eastAsia="標楷體" w:hAnsi="標楷體" w:hint="eastAsia"/>
        </w:rPr>
        <w:t>11</w:t>
      </w:r>
      <w:r w:rsidR="00C86206" w:rsidRPr="00BC6F10">
        <w:rPr>
          <w:rFonts w:ascii="標楷體" w:eastAsia="標楷體" w:hAnsi="標楷體"/>
        </w:rPr>
        <w:t>月</w:t>
      </w:r>
      <w:r w:rsidR="00D255C8">
        <w:rPr>
          <w:rFonts w:ascii="標楷體" w:eastAsia="標楷體" w:hAnsi="標楷體" w:hint="eastAsia"/>
        </w:rPr>
        <w:t>22</w:t>
      </w:r>
      <w:r w:rsidR="00C86206" w:rsidRPr="00BC6F10">
        <w:rPr>
          <w:rFonts w:ascii="標楷體" w:eastAsia="標楷體" w:hAnsi="標楷體"/>
        </w:rPr>
        <w:t>日</w:t>
      </w:r>
      <w:r w:rsidR="00C86206">
        <w:rPr>
          <w:rFonts w:ascii="標楷體" w:eastAsia="標楷體" w:hAnsi="標楷體" w:hint="eastAsia"/>
        </w:rPr>
        <w:t>17</w:t>
      </w:r>
      <w:r w:rsidR="00C86206" w:rsidRPr="00BC6F10">
        <w:rPr>
          <w:rFonts w:ascii="標楷體" w:eastAsia="標楷體" w:hAnsi="標楷體"/>
        </w:rPr>
        <w:t>時前</w:t>
      </w:r>
      <w:r w:rsidR="00C86206">
        <w:rPr>
          <w:rFonts w:ascii="標楷體" w:eastAsia="標楷體" w:hAnsi="標楷體" w:hint="eastAsia"/>
        </w:rPr>
        <w:t>，以郵局雙掛號寄送並抵達標售單位指定之郵政信箱(</w:t>
      </w:r>
      <w:r w:rsidR="006735E9">
        <w:rPr>
          <w:rFonts w:ascii="標楷體" w:eastAsia="標楷體" w:hAnsi="標楷體" w:hint="eastAsia"/>
        </w:rPr>
        <w:t>臺北大同郵局第267</w:t>
      </w:r>
      <w:r w:rsidR="00C86206">
        <w:rPr>
          <w:rFonts w:ascii="標楷體" w:eastAsia="標楷體" w:hAnsi="標楷體" w:hint="eastAsia"/>
        </w:rPr>
        <w:t>號信箱</w:t>
      </w:r>
      <w:r w:rsidR="005E0A8C">
        <w:rPr>
          <w:rFonts w:ascii="標楷體" w:eastAsia="標楷體" w:hAnsi="標楷體" w:hint="eastAsia"/>
        </w:rPr>
        <w:t>，郵遞區號為：10399</w:t>
      </w:r>
      <w:r w:rsidR="00C86206">
        <w:rPr>
          <w:rFonts w:ascii="標楷體" w:eastAsia="標楷體" w:hAnsi="標楷體" w:hint="eastAsia"/>
        </w:rPr>
        <w:t>)，</w:t>
      </w:r>
      <w:r w:rsidR="00C86206" w:rsidRPr="00BC6F10">
        <w:rPr>
          <w:rFonts w:ascii="標楷體" w:eastAsia="標楷體" w:hAnsi="標楷體"/>
        </w:rPr>
        <w:t>逾時</w:t>
      </w:r>
      <w:r w:rsidR="00C86206" w:rsidRPr="00BC6F10">
        <w:rPr>
          <w:rFonts w:ascii="標楷體" w:eastAsia="標楷體" w:hAnsi="標楷體" w:hint="eastAsia"/>
        </w:rPr>
        <w:t>者</w:t>
      </w:r>
      <w:r w:rsidR="00C86206" w:rsidRPr="00BC6F10">
        <w:rPr>
          <w:rFonts w:ascii="標楷體" w:eastAsia="標楷體" w:hAnsi="標楷體"/>
        </w:rPr>
        <w:t>概不受理，原件退還。</w:t>
      </w:r>
    </w:p>
    <w:p w:rsidR="00002939" w:rsidRDefault="00CB59A7" w:rsidP="001C4F60">
      <w:pPr>
        <w:spacing w:beforeLines="50" w:before="180" w:line="276" w:lineRule="auto"/>
        <w:ind w:left="425" w:hangingChars="177" w:hanging="425"/>
        <w:jc w:val="both"/>
        <w:rPr>
          <w:rFonts w:ascii="標楷體" w:eastAsia="標楷體" w:hAnsi="標楷體"/>
        </w:rPr>
      </w:pPr>
      <w:r w:rsidRPr="00BC6F10">
        <w:rPr>
          <w:rFonts w:ascii="標楷體" w:eastAsia="標楷體" w:hAnsi="標楷體" w:hint="eastAsia"/>
        </w:rPr>
        <w:t>三、</w:t>
      </w:r>
      <w:r w:rsidR="00F2016F" w:rsidRPr="00BC6F10">
        <w:rPr>
          <w:rFonts w:ascii="標楷體" w:eastAsia="標楷體" w:hAnsi="標楷體"/>
        </w:rPr>
        <w:t>投標文件：</w:t>
      </w:r>
    </w:p>
    <w:p w:rsidR="00D255C8" w:rsidRPr="00D255C8" w:rsidRDefault="00002939" w:rsidP="001C4F60">
      <w:pPr>
        <w:spacing w:line="276" w:lineRule="auto"/>
        <w:ind w:left="425" w:hangingChars="177" w:hanging="425"/>
        <w:jc w:val="both"/>
        <w:rPr>
          <w:rFonts w:ascii="標楷體" w:eastAsia="標楷體" w:hAnsi="標楷體" w:cs="Times New Roman"/>
          <w:color w:val="000000"/>
          <w:sz w:val="27"/>
          <w:szCs w:val="27"/>
          <w:shd w:val="clear" w:color="auto" w:fill="FFFFFF"/>
        </w:rPr>
      </w:pPr>
      <w:r>
        <w:rPr>
          <w:rFonts w:ascii="標楷體" w:eastAsia="標楷體" w:hAnsi="標楷體" w:hint="eastAsia"/>
        </w:rPr>
        <w:t xml:space="preserve">    </w:t>
      </w:r>
      <w:r w:rsidR="0037463A">
        <w:rPr>
          <w:rFonts w:ascii="標楷體" w:eastAsia="標楷體" w:hAnsi="標楷體"/>
        </w:rPr>
        <w:t>「投標須知」、「</w:t>
      </w:r>
      <w:r w:rsidR="00402BCA">
        <w:rPr>
          <w:rFonts w:ascii="標楷體" w:eastAsia="標楷體" w:hAnsi="標楷體" w:hint="eastAsia"/>
        </w:rPr>
        <w:t>投</w:t>
      </w:r>
      <w:r w:rsidR="0037463A">
        <w:rPr>
          <w:rFonts w:ascii="標楷體" w:eastAsia="標楷體" w:hAnsi="標楷體"/>
        </w:rPr>
        <w:t>標單」</w:t>
      </w:r>
      <w:r w:rsidR="0037463A">
        <w:rPr>
          <w:rFonts w:ascii="標楷體" w:eastAsia="標楷體" w:hAnsi="標楷體" w:hint="eastAsia"/>
        </w:rPr>
        <w:t>及其相關</w:t>
      </w:r>
      <w:r w:rsidR="00F2016F" w:rsidRPr="00BC6F10">
        <w:rPr>
          <w:rFonts w:ascii="標楷體" w:eastAsia="標楷體" w:hAnsi="標楷體"/>
        </w:rPr>
        <w:t>投標文件，請於公告之日起至</w:t>
      </w:r>
      <w:r w:rsidR="00402BCA">
        <w:rPr>
          <w:rFonts w:ascii="標楷體" w:eastAsia="標楷體" w:hAnsi="標楷體" w:hint="eastAsia"/>
        </w:rPr>
        <w:t>民國</w:t>
      </w:r>
      <w:r w:rsidR="00C86206">
        <w:rPr>
          <w:rFonts w:ascii="標楷體" w:eastAsia="標楷體" w:hAnsi="標楷體" w:hint="eastAsia"/>
        </w:rPr>
        <w:t>109</w:t>
      </w:r>
      <w:r w:rsidR="00F2016F" w:rsidRPr="00BC6F10">
        <w:rPr>
          <w:rFonts w:ascii="標楷體" w:eastAsia="標楷體" w:hAnsi="標楷體"/>
        </w:rPr>
        <w:t>年</w:t>
      </w:r>
      <w:r w:rsidR="00C86206">
        <w:rPr>
          <w:rFonts w:ascii="標楷體" w:eastAsia="標楷體" w:hAnsi="標楷體" w:hint="eastAsia"/>
        </w:rPr>
        <w:t>11</w:t>
      </w:r>
      <w:r w:rsidR="00F2016F" w:rsidRPr="00BC6F10">
        <w:rPr>
          <w:rFonts w:ascii="標楷體" w:eastAsia="標楷體" w:hAnsi="標楷體"/>
        </w:rPr>
        <w:t>月</w:t>
      </w:r>
      <w:r w:rsidR="004800B2">
        <w:rPr>
          <w:rFonts w:ascii="標楷體" w:eastAsia="標楷體" w:hAnsi="標楷體" w:hint="eastAsia"/>
        </w:rPr>
        <w:t>20</w:t>
      </w:r>
      <w:r w:rsidR="00F2016F" w:rsidRPr="00BC6F10">
        <w:rPr>
          <w:rFonts w:ascii="標楷體" w:eastAsia="標楷體" w:hAnsi="標楷體"/>
        </w:rPr>
        <w:t>日止，</w:t>
      </w:r>
      <w:r w:rsidR="004800B2">
        <w:rPr>
          <w:rFonts w:ascii="標楷體" w:eastAsia="標楷體" w:hAnsi="標楷體" w:hint="eastAsia"/>
        </w:rPr>
        <w:t>請至</w:t>
      </w:r>
      <w:r w:rsidR="0037463A">
        <w:rPr>
          <w:rFonts w:ascii="標楷體" w:eastAsia="標楷體" w:hAnsi="標楷體" w:hint="eastAsia"/>
        </w:rPr>
        <w:t>本公司</w:t>
      </w:r>
      <w:r w:rsidR="004800B2">
        <w:rPr>
          <w:rFonts w:ascii="標楷體" w:eastAsia="標楷體" w:hAnsi="標楷體" w:hint="eastAsia"/>
        </w:rPr>
        <w:t>營業地點</w:t>
      </w:r>
      <w:r w:rsidR="0037463A">
        <w:rPr>
          <w:rFonts w:ascii="標楷體" w:eastAsia="標楷體" w:hAnsi="標楷體" w:hint="eastAsia"/>
        </w:rPr>
        <w:t>(</w:t>
      </w:r>
      <w:r w:rsidR="0086163B">
        <w:rPr>
          <w:rFonts w:ascii="標楷體" w:eastAsia="標楷體" w:hAnsi="標楷體" w:hint="eastAsia"/>
        </w:rPr>
        <w:t>臺</w:t>
      </w:r>
      <w:r w:rsidR="00F2016F" w:rsidRPr="00BC6F10">
        <w:rPr>
          <w:rFonts w:ascii="標楷體" w:eastAsia="標楷體" w:hAnsi="標楷體"/>
        </w:rPr>
        <w:t>北市</w:t>
      </w:r>
      <w:r w:rsidR="00F2016F" w:rsidRPr="00BC6F10">
        <w:rPr>
          <w:rFonts w:ascii="標楷體" w:eastAsia="標楷體" w:hAnsi="標楷體" w:hint="eastAsia"/>
        </w:rPr>
        <w:t>中山北路二段96號</w:t>
      </w:r>
      <w:r w:rsidR="0086163B">
        <w:rPr>
          <w:rFonts w:ascii="標楷體" w:eastAsia="標楷體" w:hAnsi="標楷體" w:hint="eastAsia"/>
        </w:rPr>
        <w:t>1</w:t>
      </w:r>
      <w:r w:rsidR="00F2016F" w:rsidRPr="00BC6F10">
        <w:rPr>
          <w:rFonts w:ascii="標楷體" w:eastAsia="標楷體" w:hAnsi="標楷體" w:hint="eastAsia"/>
        </w:rPr>
        <w:t>樓</w:t>
      </w:r>
      <w:r w:rsidR="0037463A">
        <w:rPr>
          <w:rFonts w:ascii="標楷體" w:eastAsia="標楷體" w:hAnsi="標楷體" w:hint="eastAsia"/>
        </w:rPr>
        <w:t>)</w:t>
      </w:r>
      <w:r w:rsidR="004800B2">
        <w:rPr>
          <w:rFonts w:ascii="標楷體" w:eastAsia="標楷體" w:hAnsi="標楷體" w:hint="eastAsia"/>
        </w:rPr>
        <w:t>於營業時間(</w:t>
      </w:r>
      <w:r w:rsidR="0018221C">
        <w:rPr>
          <w:rFonts w:ascii="標楷體" w:eastAsia="標楷體" w:hAnsi="標楷體" w:hint="eastAsia"/>
        </w:rPr>
        <w:t>每週</w:t>
      </w:r>
      <w:r w:rsidR="004800B2">
        <w:rPr>
          <w:rFonts w:ascii="標楷體" w:eastAsia="標楷體" w:hAnsi="標楷體" w:hint="eastAsia"/>
        </w:rPr>
        <w:t>一至週五上午</w:t>
      </w:r>
      <w:r w:rsidR="006735E9">
        <w:rPr>
          <w:rFonts w:ascii="標楷體" w:eastAsia="標楷體" w:hAnsi="標楷體" w:hint="eastAsia"/>
        </w:rPr>
        <w:t>9:00</w:t>
      </w:r>
      <w:r w:rsidR="004800B2">
        <w:rPr>
          <w:rFonts w:ascii="標楷體" w:eastAsia="標楷體" w:hAnsi="標楷體" w:hint="eastAsia"/>
        </w:rPr>
        <w:t>至下午</w:t>
      </w:r>
      <w:r w:rsidR="006735E9">
        <w:rPr>
          <w:rFonts w:ascii="標楷體" w:eastAsia="標楷體" w:hAnsi="標楷體" w:hint="eastAsia"/>
        </w:rPr>
        <w:t>17:00</w:t>
      </w:r>
      <w:r w:rsidR="0018221C">
        <w:rPr>
          <w:rFonts w:ascii="標楷體" w:eastAsia="標楷體" w:hAnsi="標楷體" w:hint="eastAsia"/>
        </w:rPr>
        <w:t>，例假日不受理</w:t>
      </w:r>
      <w:r w:rsidR="004800B2">
        <w:rPr>
          <w:rFonts w:ascii="標楷體" w:eastAsia="標楷體" w:hAnsi="標楷體" w:hint="eastAsia"/>
        </w:rPr>
        <w:t>)向1樓櫃檯處</w:t>
      </w:r>
      <w:bookmarkStart w:id="0" w:name="_GoBack"/>
      <w:bookmarkEnd w:id="0"/>
      <w:r w:rsidR="00F2016F" w:rsidRPr="00BC6F10">
        <w:rPr>
          <w:rFonts w:ascii="標楷體" w:eastAsia="標楷體" w:hAnsi="標楷體"/>
        </w:rPr>
        <w:t>購取投標文件，</w:t>
      </w:r>
      <w:r w:rsidR="00D83044" w:rsidRPr="00D83044">
        <w:rPr>
          <w:rFonts w:ascii="標楷體" w:eastAsia="標楷體" w:hAnsi="標楷體" w:hint="eastAsia"/>
        </w:rPr>
        <w:t>連絡電話(02)2551-5211分機234(</w:t>
      </w:r>
      <w:r w:rsidR="00D83044">
        <w:rPr>
          <w:rFonts w:ascii="標楷體" w:eastAsia="標楷體" w:hAnsi="標楷體" w:hint="eastAsia"/>
        </w:rPr>
        <w:t>洽</w:t>
      </w:r>
      <w:r w:rsidR="00D83044" w:rsidRPr="00D83044">
        <w:rPr>
          <w:rFonts w:ascii="標楷體" w:eastAsia="標楷體" w:hAnsi="標楷體" w:hint="eastAsia"/>
          <w:szCs w:val="24"/>
        </w:rPr>
        <w:t>鄭先生)，</w:t>
      </w:r>
      <w:r w:rsidR="00F2016F" w:rsidRPr="00D83044">
        <w:rPr>
          <w:rFonts w:ascii="標楷體" w:eastAsia="標楷體" w:hAnsi="標楷體"/>
          <w:szCs w:val="24"/>
        </w:rPr>
        <w:t>每份新台幣</w:t>
      </w:r>
      <w:r w:rsidR="003C5D4D" w:rsidRPr="00D83044">
        <w:rPr>
          <w:rFonts w:ascii="標楷體" w:eastAsia="標楷體" w:hAnsi="標楷體" w:hint="eastAsia"/>
          <w:szCs w:val="24"/>
        </w:rPr>
        <w:t>壹仟</w:t>
      </w:r>
      <w:r w:rsidR="00F2016F" w:rsidRPr="00D83044">
        <w:rPr>
          <w:rFonts w:ascii="標楷體" w:eastAsia="標楷體" w:hAnsi="標楷體"/>
          <w:szCs w:val="24"/>
        </w:rPr>
        <w:t>元</w:t>
      </w:r>
      <w:r w:rsidR="00F2016F" w:rsidRPr="00D83044">
        <w:rPr>
          <w:rFonts w:ascii="標楷體" w:eastAsia="標楷體" w:hAnsi="標楷體" w:cs="Times New Roman"/>
          <w:color w:val="000000"/>
          <w:szCs w:val="24"/>
          <w:shd w:val="clear" w:color="auto" w:fill="FFFFFF"/>
        </w:rPr>
        <w:t>整</w:t>
      </w:r>
      <w:r w:rsidR="00F2016F" w:rsidRPr="00BC6F10">
        <w:rPr>
          <w:rFonts w:ascii="標楷體" w:eastAsia="標楷體" w:hAnsi="標楷體" w:cs="Times New Roman"/>
          <w:color w:val="000000"/>
          <w:sz w:val="27"/>
          <w:szCs w:val="27"/>
          <w:shd w:val="clear" w:color="auto" w:fill="FFFFFF"/>
        </w:rPr>
        <w:t>。</w:t>
      </w:r>
    </w:p>
    <w:p w:rsidR="00821F8C" w:rsidRPr="00821F8C" w:rsidRDefault="00CB59A7" w:rsidP="001C4F60">
      <w:pPr>
        <w:autoSpaceDE w:val="0"/>
        <w:autoSpaceDN w:val="0"/>
        <w:adjustRightInd w:val="0"/>
        <w:spacing w:beforeLines="50" w:before="180" w:line="360" w:lineRule="auto"/>
        <w:jc w:val="both"/>
        <w:rPr>
          <w:rFonts w:ascii="標楷體" w:eastAsia="標楷體" w:hAnsi="標楷體" w:cs="TT3Eo00"/>
          <w:color w:val="000000" w:themeColor="text1"/>
          <w:kern w:val="0"/>
          <w:szCs w:val="24"/>
        </w:rPr>
      </w:pPr>
      <w:r w:rsidRPr="00821F8C">
        <w:rPr>
          <w:rFonts w:ascii="標楷體" w:eastAsia="標楷體" w:hAnsi="標楷體" w:hint="eastAsia"/>
        </w:rPr>
        <w:t>四、</w:t>
      </w:r>
      <w:r w:rsidR="00821F8C" w:rsidRPr="00821F8C">
        <w:rPr>
          <w:rFonts w:ascii="標楷體" w:eastAsia="標楷體" w:hAnsi="標楷體" w:cs="TT3Eo00" w:hint="eastAsia"/>
          <w:color w:val="000000" w:themeColor="text1"/>
          <w:kern w:val="0"/>
          <w:szCs w:val="24"/>
        </w:rPr>
        <w:t>標售底價及應繳投標保證金</w:t>
      </w:r>
    </w:p>
    <w:p w:rsidR="00821F8C" w:rsidRPr="00CC3A5B" w:rsidRDefault="00821F8C" w:rsidP="001C4F60">
      <w:pPr>
        <w:spacing w:line="276" w:lineRule="auto"/>
        <w:ind w:left="425" w:hangingChars="177" w:hanging="425"/>
        <w:jc w:val="both"/>
        <w:rPr>
          <w:rFonts w:ascii="標楷體" w:eastAsia="標楷體" w:hAnsi="標楷體"/>
        </w:rPr>
      </w:pPr>
      <w:r w:rsidRPr="00CC3A5B">
        <w:rPr>
          <w:rFonts w:ascii="標楷體" w:eastAsia="標楷體" w:hAnsi="標楷體" w:cs="TT3Eo00" w:hint="eastAsia"/>
          <w:kern w:val="0"/>
          <w:szCs w:val="24"/>
        </w:rPr>
        <w:t xml:space="preserve">  </w:t>
      </w:r>
      <w:r w:rsidRPr="00CC3A5B">
        <w:rPr>
          <w:rFonts w:ascii="標楷體" w:eastAsia="標楷體" w:hAnsi="標楷體" w:hint="eastAsia"/>
        </w:rPr>
        <w:t xml:space="preserve"> (一)</w:t>
      </w:r>
      <w:r w:rsidR="00B64526" w:rsidRPr="00CC3A5B">
        <w:rPr>
          <w:rFonts w:ascii="標楷體" w:eastAsia="標楷體" w:hAnsi="標楷體" w:hint="eastAsia"/>
        </w:rPr>
        <w:t>本案標售底價為新臺</w:t>
      </w:r>
      <w:r w:rsidRPr="00CC3A5B">
        <w:rPr>
          <w:rFonts w:ascii="標楷體" w:eastAsia="標楷體" w:hAnsi="標楷體" w:hint="eastAsia"/>
        </w:rPr>
        <w:t>幣壹拾伍億捌仟伍佰萬元整(NT$1</w:t>
      </w:r>
      <w:r w:rsidRPr="00CC3A5B">
        <w:rPr>
          <w:rFonts w:ascii="標楷體" w:eastAsia="標楷體" w:hAnsi="標楷體"/>
        </w:rPr>
        <w:t>,</w:t>
      </w:r>
      <w:r w:rsidRPr="00CC3A5B">
        <w:rPr>
          <w:rFonts w:ascii="標楷體" w:eastAsia="標楷體" w:hAnsi="標楷體" w:hint="eastAsia"/>
        </w:rPr>
        <w:t>585</w:t>
      </w:r>
      <w:r w:rsidRPr="00CC3A5B">
        <w:rPr>
          <w:rFonts w:ascii="標楷體" w:eastAsia="標楷體" w:hAnsi="標楷體"/>
        </w:rPr>
        <w:t>,</w:t>
      </w:r>
      <w:r w:rsidRPr="00CC3A5B">
        <w:rPr>
          <w:rFonts w:ascii="標楷體" w:eastAsia="標楷體" w:hAnsi="標楷體" w:hint="eastAsia"/>
        </w:rPr>
        <w:t>000</w:t>
      </w:r>
      <w:r w:rsidRPr="00CC3A5B">
        <w:rPr>
          <w:rFonts w:ascii="標楷體" w:eastAsia="標楷體" w:hAnsi="標楷體"/>
        </w:rPr>
        <w:t>,</w:t>
      </w:r>
      <w:r w:rsidRPr="00CC3A5B">
        <w:rPr>
          <w:rFonts w:ascii="標楷體" w:eastAsia="標楷體" w:hAnsi="標楷體" w:hint="eastAsia"/>
        </w:rPr>
        <w:t>000元)。</w:t>
      </w:r>
    </w:p>
    <w:p w:rsidR="00C86206" w:rsidRPr="00821F8C" w:rsidRDefault="00821F8C" w:rsidP="001C4F60">
      <w:pPr>
        <w:spacing w:line="276" w:lineRule="auto"/>
        <w:ind w:left="425" w:hangingChars="177" w:hanging="425"/>
        <w:jc w:val="both"/>
        <w:rPr>
          <w:rFonts w:ascii="標楷體" w:eastAsia="標楷體" w:hAnsi="標楷體"/>
        </w:rPr>
      </w:pPr>
      <w:r w:rsidRPr="00821F8C">
        <w:rPr>
          <w:rFonts w:ascii="標楷體" w:eastAsia="標楷體" w:hAnsi="標楷體" w:hint="eastAsia"/>
        </w:rPr>
        <w:t xml:space="preserve">   (二)</w:t>
      </w:r>
      <w:r w:rsidR="00C86206" w:rsidRPr="00821F8C">
        <w:rPr>
          <w:rFonts w:ascii="標楷體" w:eastAsia="標楷體" w:hAnsi="標楷體" w:hint="eastAsia"/>
        </w:rPr>
        <w:t>投標保證金</w:t>
      </w:r>
    </w:p>
    <w:p w:rsidR="00C86206" w:rsidRPr="00821F8C" w:rsidRDefault="00C86206" w:rsidP="001C4F60">
      <w:pPr>
        <w:spacing w:line="276" w:lineRule="auto"/>
        <w:ind w:leftChars="354" w:left="850"/>
        <w:jc w:val="both"/>
        <w:rPr>
          <w:rFonts w:ascii="標楷體" w:eastAsia="標楷體" w:hAnsi="標楷體"/>
        </w:rPr>
      </w:pPr>
      <w:r w:rsidRPr="00821F8C">
        <w:rPr>
          <w:rFonts w:ascii="標楷體" w:eastAsia="標楷體" w:hAnsi="標楷體" w:hint="eastAsia"/>
        </w:rPr>
        <w:t>投標人繳付之投標保證金金額為新臺幣</w:t>
      </w:r>
      <w:r w:rsidR="00821F8C">
        <w:rPr>
          <w:rFonts w:ascii="標楷體" w:eastAsia="標楷體" w:hAnsi="標楷體" w:hint="eastAsia"/>
        </w:rPr>
        <w:t>伍</w:t>
      </w:r>
      <w:r w:rsidR="004800B2" w:rsidRPr="00821F8C">
        <w:rPr>
          <w:rFonts w:ascii="標楷體" w:eastAsia="標楷體" w:hAnsi="標楷體" w:hint="eastAsia"/>
        </w:rPr>
        <w:t>億</w:t>
      </w:r>
      <w:r w:rsidR="006735E9">
        <w:rPr>
          <w:rFonts w:ascii="標楷體" w:eastAsia="標楷體" w:hAnsi="標楷體" w:hint="eastAsia"/>
        </w:rPr>
        <w:t>伍仟萬</w:t>
      </w:r>
      <w:r w:rsidRPr="00821F8C">
        <w:rPr>
          <w:rFonts w:ascii="標楷體" w:eastAsia="標楷體" w:hAnsi="標楷體" w:hint="eastAsia"/>
        </w:rPr>
        <w:t>元整</w:t>
      </w:r>
      <w:r w:rsidR="004800B2" w:rsidRPr="00821F8C">
        <w:rPr>
          <w:rFonts w:ascii="標楷體" w:eastAsia="標楷體" w:hAnsi="標楷體" w:hint="eastAsia"/>
        </w:rPr>
        <w:t>(NT$5</w:t>
      </w:r>
      <w:r w:rsidR="006735E9">
        <w:rPr>
          <w:rFonts w:ascii="標楷體" w:eastAsia="標楷體" w:hAnsi="標楷體" w:hint="eastAsia"/>
        </w:rPr>
        <w:t>5</w:t>
      </w:r>
      <w:r w:rsidR="004800B2" w:rsidRPr="00821F8C">
        <w:rPr>
          <w:rFonts w:ascii="標楷體" w:eastAsia="標楷體" w:hAnsi="標楷體" w:hint="eastAsia"/>
        </w:rPr>
        <w:t>0</w:t>
      </w:r>
      <w:r w:rsidR="004800B2" w:rsidRPr="00821F8C">
        <w:rPr>
          <w:rFonts w:ascii="標楷體" w:eastAsia="標楷體" w:hAnsi="標楷體"/>
        </w:rPr>
        <w:t>,</w:t>
      </w:r>
      <w:r w:rsidR="004800B2" w:rsidRPr="00821F8C">
        <w:rPr>
          <w:rFonts w:ascii="標楷體" w:eastAsia="標楷體" w:hAnsi="標楷體" w:hint="eastAsia"/>
        </w:rPr>
        <w:t>000</w:t>
      </w:r>
      <w:r w:rsidR="004800B2" w:rsidRPr="00821F8C">
        <w:rPr>
          <w:rFonts w:ascii="標楷體" w:eastAsia="標楷體" w:hAnsi="標楷體"/>
        </w:rPr>
        <w:t>,</w:t>
      </w:r>
      <w:r w:rsidR="004800B2" w:rsidRPr="00821F8C">
        <w:rPr>
          <w:rFonts w:ascii="標楷體" w:eastAsia="標楷體" w:hAnsi="標楷體" w:hint="eastAsia"/>
        </w:rPr>
        <w:t>000元)</w:t>
      </w:r>
      <w:r w:rsidR="00821F8C" w:rsidRPr="00821F8C">
        <w:rPr>
          <w:rFonts w:ascii="標楷體" w:eastAsia="標楷體" w:hAnsi="標楷體" w:hint="eastAsia"/>
        </w:rPr>
        <w:t>，得標者，投標保證</w:t>
      </w:r>
      <w:r w:rsidR="00D207A1">
        <w:rPr>
          <w:rFonts w:ascii="標楷體" w:eastAsia="標楷體" w:hAnsi="標楷體" w:hint="eastAsia"/>
        </w:rPr>
        <w:t>金</w:t>
      </w:r>
      <w:r w:rsidRPr="00821F8C">
        <w:rPr>
          <w:rFonts w:ascii="標楷體" w:eastAsia="標楷體" w:hAnsi="標楷體" w:hint="eastAsia"/>
        </w:rPr>
        <w:t>將用以抵充簽約款之價款；未得標者，投標保證金將無息發還。</w:t>
      </w:r>
    </w:p>
    <w:p w:rsidR="00002939" w:rsidRDefault="00C86206" w:rsidP="001C4F60">
      <w:pPr>
        <w:spacing w:beforeLines="50" w:before="180" w:line="276" w:lineRule="auto"/>
        <w:jc w:val="both"/>
        <w:rPr>
          <w:rFonts w:ascii="標楷體" w:eastAsia="標楷體" w:hAnsi="標楷體"/>
        </w:rPr>
      </w:pPr>
      <w:r>
        <w:rPr>
          <w:rFonts w:ascii="標楷體" w:eastAsia="標楷體" w:hAnsi="標楷體" w:hint="eastAsia"/>
        </w:rPr>
        <w:t>五、</w:t>
      </w:r>
      <w:r w:rsidR="0018221C">
        <w:rPr>
          <w:rFonts w:ascii="標楷體" w:eastAsia="標楷體" w:hAnsi="標楷體"/>
        </w:rPr>
        <w:t>開標</w:t>
      </w:r>
      <w:r w:rsidR="00F2016F" w:rsidRPr="00BC6F10">
        <w:rPr>
          <w:rFonts w:ascii="標楷體" w:eastAsia="標楷體" w:hAnsi="標楷體"/>
        </w:rPr>
        <w:t>時</w:t>
      </w:r>
      <w:r w:rsidR="0018221C">
        <w:rPr>
          <w:rFonts w:ascii="標楷體" w:eastAsia="標楷體" w:hAnsi="標楷體" w:hint="eastAsia"/>
        </w:rPr>
        <w:t>間</w:t>
      </w:r>
      <w:r w:rsidR="00F2016F" w:rsidRPr="00BC6F10">
        <w:rPr>
          <w:rFonts w:ascii="標楷體" w:eastAsia="標楷體" w:hAnsi="標楷體"/>
        </w:rPr>
        <w:t>：</w:t>
      </w:r>
    </w:p>
    <w:p w:rsidR="0037463A" w:rsidRPr="0037463A" w:rsidRDefault="0037463A" w:rsidP="001C4F60">
      <w:pPr>
        <w:pStyle w:val="Default"/>
        <w:tabs>
          <w:tab w:val="left" w:pos="567"/>
        </w:tabs>
        <w:spacing w:line="276" w:lineRule="auto"/>
        <w:ind w:leftChars="117" w:left="426" w:hanging="145"/>
        <w:jc w:val="both"/>
        <w:rPr>
          <w:rFonts w:ascii="標楷體" w:eastAsia="標楷體" w:hAnsi="標楷體" w:cstheme="minorBidi"/>
          <w:color w:val="auto"/>
          <w:kern w:val="2"/>
          <w:szCs w:val="22"/>
        </w:rPr>
      </w:pPr>
      <w:r>
        <w:rPr>
          <w:rFonts w:ascii="標楷體" w:eastAsia="標楷體" w:hAnsi="標楷體" w:hint="eastAsia"/>
        </w:rPr>
        <w:t xml:space="preserve"> 本標案</w:t>
      </w:r>
      <w:r w:rsidRPr="0037463A">
        <w:rPr>
          <w:rFonts w:ascii="標楷體" w:eastAsia="標楷體" w:hAnsi="標楷體" w:cstheme="minorBidi" w:hint="eastAsia"/>
          <w:color w:val="auto"/>
          <w:kern w:val="2"/>
          <w:szCs w:val="22"/>
        </w:rPr>
        <w:t>開標日及地點</w:t>
      </w:r>
      <w:r w:rsidR="00890F59">
        <w:rPr>
          <w:rFonts w:ascii="標楷體" w:eastAsia="標楷體" w:hAnsi="標楷體" w:cstheme="minorBidi" w:hint="eastAsia"/>
          <w:color w:val="auto"/>
          <w:kern w:val="2"/>
          <w:szCs w:val="22"/>
        </w:rPr>
        <w:t>訂於</w:t>
      </w:r>
      <w:r w:rsidRPr="0037463A">
        <w:rPr>
          <w:rFonts w:ascii="標楷體" w:eastAsia="標楷體" w:hAnsi="標楷體" w:cstheme="minorBidi" w:hint="eastAsia"/>
          <w:color w:val="auto"/>
          <w:kern w:val="2"/>
          <w:szCs w:val="22"/>
        </w:rPr>
        <w:t>民國</w:t>
      </w:r>
      <w:r w:rsidR="00C86206">
        <w:rPr>
          <w:rFonts w:ascii="標楷體" w:eastAsia="標楷體" w:hAnsi="標楷體" w:cstheme="minorBidi" w:hint="eastAsia"/>
          <w:color w:val="auto"/>
          <w:kern w:val="2"/>
          <w:szCs w:val="22"/>
        </w:rPr>
        <w:t>109</w:t>
      </w:r>
      <w:r w:rsidRPr="0037463A">
        <w:rPr>
          <w:rFonts w:ascii="標楷體" w:eastAsia="標楷體" w:hAnsi="標楷體" w:cstheme="minorBidi" w:hint="eastAsia"/>
          <w:color w:val="auto"/>
          <w:kern w:val="2"/>
          <w:szCs w:val="22"/>
        </w:rPr>
        <w:t>年</w:t>
      </w:r>
      <w:r w:rsidR="00C86206">
        <w:rPr>
          <w:rFonts w:ascii="標楷體" w:eastAsia="標楷體" w:hAnsi="標楷體" w:cstheme="minorBidi" w:hint="eastAsia"/>
          <w:color w:val="auto"/>
          <w:kern w:val="2"/>
          <w:szCs w:val="22"/>
        </w:rPr>
        <w:t>11</w:t>
      </w:r>
      <w:r w:rsidRPr="0037463A">
        <w:rPr>
          <w:rFonts w:ascii="標楷體" w:eastAsia="標楷體" w:hAnsi="標楷體" w:cstheme="minorBidi" w:hint="eastAsia"/>
          <w:color w:val="auto"/>
          <w:kern w:val="2"/>
          <w:szCs w:val="22"/>
        </w:rPr>
        <w:t>月</w:t>
      </w:r>
      <w:r w:rsidR="00D255C8">
        <w:rPr>
          <w:rFonts w:ascii="標楷體" w:eastAsia="標楷體" w:hAnsi="標楷體" w:cstheme="minorBidi" w:hint="eastAsia"/>
          <w:color w:val="auto"/>
          <w:kern w:val="2"/>
          <w:szCs w:val="22"/>
        </w:rPr>
        <w:t>23</w:t>
      </w:r>
      <w:r w:rsidRPr="0037463A">
        <w:rPr>
          <w:rFonts w:ascii="標楷體" w:eastAsia="標楷體" w:hAnsi="標楷體" w:cstheme="minorBidi" w:hint="eastAsia"/>
          <w:color w:val="auto"/>
          <w:kern w:val="2"/>
          <w:szCs w:val="22"/>
        </w:rPr>
        <w:t>日</w:t>
      </w:r>
      <w:r w:rsidRPr="00F86555">
        <w:rPr>
          <w:rFonts w:ascii="標楷體" w:eastAsia="標楷體" w:hAnsi="標楷體" w:cstheme="minorBidi" w:hint="eastAsia"/>
          <w:color w:val="auto"/>
          <w:kern w:val="2"/>
          <w:szCs w:val="22"/>
        </w:rPr>
        <w:t>上午</w:t>
      </w:r>
      <w:r w:rsidR="004800B2">
        <w:rPr>
          <w:rFonts w:ascii="標楷體" w:eastAsia="標楷體" w:hAnsi="標楷體" w:cstheme="minorBidi" w:hint="eastAsia"/>
          <w:color w:val="auto"/>
          <w:kern w:val="2"/>
          <w:szCs w:val="22"/>
        </w:rPr>
        <w:t>10</w:t>
      </w:r>
      <w:r w:rsidRPr="0037463A">
        <w:rPr>
          <w:rFonts w:ascii="標楷體" w:eastAsia="標楷體" w:hAnsi="標楷體" w:cstheme="minorBidi" w:hint="eastAsia"/>
          <w:color w:val="auto"/>
          <w:kern w:val="2"/>
          <w:szCs w:val="22"/>
        </w:rPr>
        <w:t>時</w:t>
      </w:r>
      <w:r w:rsidR="004800B2">
        <w:rPr>
          <w:rFonts w:ascii="標楷體" w:eastAsia="標楷體" w:hAnsi="標楷體" w:cstheme="minorBidi" w:hint="eastAsia"/>
          <w:color w:val="auto"/>
          <w:kern w:val="2"/>
          <w:szCs w:val="22"/>
        </w:rPr>
        <w:t>00</w:t>
      </w:r>
      <w:r w:rsidRPr="0037463A">
        <w:rPr>
          <w:rFonts w:ascii="標楷體" w:eastAsia="標楷體" w:hAnsi="標楷體" w:cstheme="minorBidi" w:hint="eastAsia"/>
          <w:color w:val="auto"/>
          <w:kern w:val="2"/>
          <w:szCs w:val="22"/>
        </w:rPr>
        <w:t>分於本公司(</w:t>
      </w:r>
      <w:r w:rsidR="0086163B">
        <w:rPr>
          <w:rFonts w:ascii="標楷體" w:eastAsia="標楷體" w:hAnsi="標楷體" w:cstheme="minorBidi" w:hint="eastAsia"/>
          <w:color w:val="auto"/>
          <w:kern w:val="2"/>
          <w:szCs w:val="22"/>
        </w:rPr>
        <w:t>臺</w:t>
      </w:r>
      <w:r w:rsidRPr="0037463A">
        <w:rPr>
          <w:rFonts w:ascii="標楷體" w:eastAsia="標楷體" w:hAnsi="標楷體" w:cstheme="minorBidi" w:hint="eastAsia"/>
          <w:color w:val="auto"/>
          <w:kern w:val="2"/>
          <w:szCs w:val="22"/>
        </w:rPr>
        <w:t>北市中山區中山北路二段96號</w:t>
      </w:r>
      <w:r w:rsidR="0086163B">
        <w:rPr>
          <w:rFonts w:ascii="標楷體" w:eastAsia="標楷體" w:hAnsi="標楷體" w:cstheme="minorBidi" w:hint="eastAsia"/>
          <w:color w:val="auto"/>
          <w:kern w:val="2"/>
          <w:szCs w:val="22"/>
        </w:rPr>
        <w:t>1樓105會議室)</w:t>
      </w:r>
      <w:r w:rsidRPr="0037463A">
        <w:rPr>
          <w:rFonts w:ascii="標楷體" w:eastAsia="標楷體" w:hAnsi="標楷體" w:cstheme="minorBidi" w:hint="eastAsia"/>
          <w:color w:val="auto"/>
          <w:kern w:val="2"/>
          <w:szCs w:val="22"/>
        </w:rPr>
        <w:t>開標。如因颱風或其他突發事故</w:t>
      </w:r>
      <w:r w:rsidR="004800B2">
        <w:rPr>
          <w:rFonts w:ascii="標楷體" w:eastAsia="標楷體" w:hAnsi="標楷體" w:cstheme="minorBidi" w:hint="eastAsia"/>
          <w:color w:val="auto"/>
          <w:kern w:val="2"/>
          <w:szCs w:val="22"/>
        </w:rPr>
        <w:t>致臺北市政府宣布臺北市</w:t>
      </w:r>
      <w:r w:rsidR="00890F59">
        <w:rPr>
          <w:rFonts w:ascii="標楷體" w:eastAsia="標楷體" w:hAnsi="標楷體" w:cstheme="minorBidi" w:hint="eastAsia"/>
          <w:color w:val="auto"/>
          <w:kern w:val="2"/>
          <w:szCs w:val="22"/>
        </w:rPr>
        <w:t>停止上班</w:t>
      </w:r>
      <w:r w:rsidRPr="0037463A">
        <w:rPr>
          <w:rFonts w:ascii="標楷體" w:eastAsia="標楷體" w:hAnsi="標楷體" w:cstheme="minorBidi" w:hint="eastAsia"/>
          <w:color w:val="auto"/>
          <w:kern w:val="2"/>
          <w:szCs w:val="22"/>
        </w:rPr>
        <w:t>者，則順延至恢復上班之第一個上班日同一時間、地點開標。</w:t>
      </w:r>
    </w:p>
    <w:p w:rsidR="00F2016F" w:rsidRPr="00BC6F10" w:rsidRDefault="00C86206" w:rsidP="001C4F60">
      <w:pPr>
        <w:spacing w:beforeLines="50" w:before="180" w:line="276" w:lineRule="auto"/>
        <w:ind w:left="425" w:hangingChars="177" w:hanging="425"/>
        <w:jc w:val="both"/>
        <w:rPr>
          <w:rFonts w:ascii="標楷體" w:eastAsia="標楷體" w:hAnsi="標楷體"/>
        </w:rPr>
      </w:pPr>
      <w:r>
        <w:rPr>
          <w:rFonts w:ascii="標楷體" w:eastAsia="標楷體" w:hAnsi="標楷體" w:hint="eastAsia"/>
        </w:rPr>
        <w:t>六</w:t>
      </w:r>
      <w:r w:rsidR="00B3324B">
        <w:rPr>
          <w:rFonts w:ascii="標楷體" w:eastAsia="標楷體" w:hAnsi="標楷體" w:hint="eastAsia"/>
        </w:rPr>
        <w:t>、</w:t>
      </w:r>
      <w:r w:rsidR="0037463A" w:rsidRPr="0037463A">
        <w:rPr>
          <w:rFonts w:ascii="標楷體" w:eastAsia="標楷體" w:hAnsi="標楷體" w:hint="eastAsia"/>
        </w:rPr>
        <w:t>本公司在開標前如因情況變動，得隨時變更公告內容或於開標當天宣佈停止或延期標售，而不予開標。經宣布停止標售者，退還原投標封，如延期標售者，其開標日期、地點則由本公司另行公告，投標人不得異議或請求任何補償。</w:t>
      </w:r>
    </w:p>
    <w:p w:rsidR="00FF64AC" w:rsidRDefault="00C86206" w:rsidP="001C4F60">
      <w:pPr>
        <w:spacing w:beforeLines="50" w:before="180" w:line="276" w:lineRule="auto"/>
        <w:ind w:left="425" w:hangingChars="177" w:hanging="425"/>
        <w:jc w:val="both"/>
        <w:rPr>
          <w:rFonts w:ascii="標楷體" w:eastAsia="標楷體" w:hAnsi="標楷體"/>
        </w:rPr>
      </w:pPr>
      <w:r>
        <w:rPr>
          <w:rFonts w:ascii="標楷體" w:eastAsia="標楷體" w:hAnsi="標楷體" w:hint="eastAsia"/>
        </w:rPr>
        <w:t>七</w:t>
      </w:r>
      <w:r w:rsidR="00F2016F" w:rsidRPr="00BC6F10">
        <w:rPr>
          <w:rFonts w:ascii="標楷體" w:eastAsia="標楷體" w:hAnsi="標楷體" w:hint="eastAsia"/>
        </w:rPr>
        <w:t>、</w:t>
      </w:r>
      <w:r w:rsidR="00343333" w:rsidRPr="00BC6F10">
        <w:rPr>
          <w:rFonts w:ascii="標楷體" w:eastAsia="標楷體" w:hAnsi="標楷體"/>
        </w:rPr>
        <w:t>標售之不動產按標售當時現</w:t>
      </w:r>
      <w:r w:rsidR="004800B2">
        <w:rPr>
          <w:rFonts w:ascii="標楷體" w:eastAsia="標楷體" w:hAnsi="標楷體" w:hint="eastAsia"/>
        </w:rPr>
        <w:t>況辦理</w:t>
      </w:r>
      <w:r w:rsidR="00343333">
        <w:rPr>
          <w:rFonts w:ascii="標楷體" w:eastAsia="標楷體" w:hAnsi="標楷體" w:hint="eastAsia"/>
        </w:rPr>
        <w:t>點交</w:t>
      </w:r>
      <w:r w:rsidR="004800B2">
        <w:rPr>
          <w:rFonts w:ascii="標楷體" w:eastAsia="標楷體" w:hAnsi="標楷體" w:hint="eastAsia"/>
        </w:rPr>
        <w:t>作業</w:t>
      </w:r>
      <w:r w:rsidR="00343333" w:rsidRPr="00BC6F10">
        <w:rPr>
          <w:rFonts w:ascii="標楷體" w:eastAsia="標楷體" w:hAnsi="標楷體"/>
        </w:rPr>
        <w:t>，</w:t>
      </w:r>
      <w:r w:rsidR="004800B2">
        <w:rPr>
          <w:rFonts w:ascii="標楷體" w:eastAsia="標楷體" w:hAnsi="標楷體" w:hint="eastAsia"/>
        </w:rPr>
        <w:t>投標前請投標人自行赴現場勘查，</w:t>
      </w:r>
      <w:r w:rsidR="00343333">
        <w:rPr>
          <w:rFonts w:ascii="標楷體" w:eastAsia="標楷體" w:hAnsi="標楷體" w:hint="eastAsia"/>
        </w:rPr>
        <w:t>本公司不負瑕疵擔保責任。</w:t>
      </w:r>
      <w:r w:rsidR="00FF64AC" w:rsidRPr="00FF64AC">
        <w:rPr>
          <w:rFonts w:ascii="標楷體" w:eastAsia="標楷體" w:hAnsi="標楷體"/>
        </w:rPr>
        <w:t>標售</w:t>
      </w:r>
      <w:r w:rsidR="00FF64AC">
        <w:rPr>
          <w:rFonts w:ascii="標楷體" w:eastAsia="標楷體" w:hAnsi="標楷體" w:hint="eastAsia"/>
        </w:rPr>
        <w:t>不動產</w:t>
      </w:r>
      <w:r w:rsidR="00FF64AC" w:rsidRPr="00FF64AC">
        <w:rPr>
          <w:rFonts w:ascii="標楷體" w:eastAsia="標楷體" w:hAnsi="標楷體"/>
        </w:rPr>
        <w:t>之都市計畫使用分區或非都市土地使用分區及使用地類別，係依當地縣、市政府核發之都市計畫使用分區證明書、政府機關網站公布之使用分區或地政事務所核發之土地登記簿謄本記載，有關土地使用管制、地籍資料，請投標人自行向當地縣、市政府、地政機關查詢</w:t>
      </w:r>
      <w:r w:rsidR="00343333">
        <w:rPr>
          <w:rFonts w:ascii="標楷體" w:eastAsia="標楷體" w:hAnsi="標楷體" w:hint="eastAsia"/>
        </w:rPr>
        <w:t>，未赴現場勘查者視同瞭解現況，投標人應自行評估，得標後不得要求退還投標保證金或提出任何異議</w:t>
      </w:r>
      <w:r w:rsidR="00FF64AC" w:rsidRPr="00FF64AC">
        <w:rPr>
          <w:rFonts w:ascii="標楷體" w:eastAsia="標楷體" w:hAnsi="標楷體"/>
        </w:rPr>
        <w:t>。</w:t>
      </w:r>
    </w:p>
    <w:p w:rsidR="004800B2" w:rsidRDefault="00C86206" w:rsidP="001C4F60">
      <w:pPr>
        <w:spacing w:beforeLines="50" w:before="180" w:line="276" w:lineRule="auto"/>
        <w:ind w:left="425" w:hangingChars="177" w:hanging="425"/>
        <w:jc w:val="both"/>
        <w:rPr>
          <w:rFonts w:ascii="標楷體" w:eastAsia="標楷體" w:hAnsi="標楷體"/>
        </w:rPr>
      </w:pPr>
      <w:r>
        <w:rPr>
          <w:rFonts w:ascii="標楷體" w:eastAsia="標楷體" w:hAnsi="標楷體" w:hint="eastAsia"/>
        </w:rPr>
        <w:t>八</w:t>
      </w:r>
      <w:r w:rsidR="00FF64AC">
        <w:rPr>
          <w:rFonts w:ascii="標楷體" w:eastAsia="標楷體" w:hAnsi="標楷體" w:hint="eastAsia"/>
        </w:rPr>
        <w:t>、</w:t>
      </w:r>
      <w:r w:rsidR="00002939">
        <w:rPr>
          <w:rFonts w:ascii="標楷體" w:eastAsia="標楷體" w:hAnsi="標楷體" w:hint="eastAsia"/>
        </w:rPr>
        <w:t>標售公告嗣後如有修正、刪除等情事，將於本公司網站更新公告，並以該公告版本為</w:t>
      </w:r>
      <w:r w:rsidR="00343333">
        <w:rPr>
          <w:rFonts w:ascii="標楷體" w:eastAsia="標楷體" w:hAnsi="標楷體" w:hint="eastAsia"/>
        </w:rPr>
        <w:t>準，投</w:t>
      </w:r>
      <w:r w:rsidR="00343333">
        <w:rPr>
          <w:rFonts w:ascii="標楷體" w:eastAsia="標楷體" w:hAnsi="標楷體" w:hint="eastAsia"/>
        </w:rPr>
        <w:lastRenderedPageBreak/>
        <w:t>標</w:t>
      </w:r>
      <w:r w:rsidR="00002939">
        <w:rPr>
          <w:rFonts w:ascii="標楷體" w:eastAsia="標楷體" w:hAnsi="標楷體" w:hint="eastAsia"/>
        </w:rPr>
        <w:t>人應注意之。</w:t>
      </w:r>
      <w:r w:rsidR="004800B2">
        <w:rPr>
          <w:rFonts w:ascii="標楷體" w:eastAsia="標楷體" w:hAnsi="標楷體" w:hint="eastAsia"/>
        </w:rPr>
        <w:t>其他事項，請詳閱投標須知。</w:t>
      </w:r>
    </w:p>
    <w:sectPr w:rsidR="004800B2" w:rsidSect="00CB2136">
      <w:footerReference w:type="default" r:id="rId7"/>
      <w:pgSz w:w="11906" w:h="16838"/>
      <w:pgMar w:top="993" w:right="991" w:bottom="851" w:left="851" w:header="851" w:footer="32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20" w:rsidRDefault="00AE7620" w:rsidP="0030053F">
      <w:r>
        <w:separator/>
      </w:r>
    </w:p>
  </w:endnote>
  <w:endnote w:type="continuationSeparator" w:id="0">
    <w:p w:rsidR="00AE7620" w:rsidRDefault="00AE7620" w:rsidP="0030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TT3Eo00">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088686"/>
      <w:docPartObj>
        <w:docPartGallery w:val="Page Numbers (Bottom of Page)"/>
        <w:docPartUnique/>
      </w:docPartObj>
    </w:sdtPr>
    <w:sdtEndPr/>
    <w:sdtContent>
      <w:p w:rsidR="00927164" w:rsidRDefault="00927164">
        <w:pPr>
          <w:pStyle w:val="a6"/>
          <w:jc w:val="center"/>
        </w:pPr>
        <w:r>
          <w:fldChar w:fldCharType="begin"/>
        </w:r>
        <w:r>
          <w:instrText>PAGE   \* MERGEFORMAT</w:instrText>
        </w:r>
        <w:r>
          <w:fldChar w:fldCharType="separate"/>
        </w:r>
        <w:r w:rsidR="00D83044" w:rsidRPr="00D83044">
          <w:rPr>
            <w:noProof/>
            <w:lang w:val="zh-TW"/>
          </w:rPr>
          <w:t>1</w:t>
        </w:r>
        <w:r>
          <w:fldChar w:fldCharType="end"/>
        </w:r>
      </w:p>
    </w:sdtContent>
  </w:sdt>
  <w:p w:rsidR="00927164" w:rsidRDefault="009271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20" w:rsidRDefault="00AE7620" w:rsidP="0030053F">
      <w:r>
        <w:separator/>
      </w:r>
    </w:p>
  </w:footnote>
  <w:footnote w:type="continuationSeparator" w:id="0">
    <w:p w:rsidR="00AE7620" w:rsidRDefault="00AE7620" w:rsidP="00300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B6983"/>
    <w:multiLevelType w:val="hybridMultilevel"/>
    <w:tmpl w:val="B74C6D22"/>
    <w:lvl w:ilvl="0" w:tplc="0E288D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6F"/>
    <w:rsid w:val="00002939"/>
    <w:rsid w:val="00015647"/>
    <w:rsid w:val="000571DF"/>
    <w:rsid w:val="00073074"/>
    <w:rsid w:val="00096D0A"/>
    <w:rsid w:val="000F3B65"/>
    <w:rsid w:val="00107A4A"/>
    <w:rsid w:val="00146CD9"/>
    <w:rsid w:val="0018221C"/>
    <w:rsid w:val="00193641"/>
    <w:rsid w:val="001A49ED"/>
    <w:rsid w:val="001C4F60"/>
    <w:rsid w:val="00210989"/>
    <w:rsid w:val="0027747C"/>
    <w:rsid w:val="002C17BD"/>
    <w:rsid w:val="002F1EC9"/>
    <w:rsid w:val="0030053F"/>
    <w:rsid w:val="00343333"/>
    <w:rsid w:val="0037463A"/>
    <w:rsid w:val="003C5D4D"/>
    <w:rsid w:val="003D719A"/>
    <w:rsid w:val="00402BCA"/>
    <w:rsid w:val="0040644B"/>
    <w:rsid w:val="004800B2"/>
    <w:rsid w:val="00481BDE"/>
    <w:rsid w:val="004B31CD"/>
    <w:rsid w:val="00583223"/>
    <w:rsid w:val="005A5E7A"/>
    <w:rsid w:val="005B41C5"/>
    <w:rsid w:val="005C61B1"/>
    <w:rsid w:val="005E0A8C"/>
    <w:rsid w:val="00600B52"/>
    <w:rsid w:val="00603650"/>
    <w:rsid w:val="00615B5F"/>
    <w:rsid w:val="00626C17"/>
    <w:rsid w:val="00636E87"/>
    <w:rsid w:val="006735E9"/>
    <w:rsid w:val="006E01E1"/>
    <w:rsid w:val="00766228"/>
    <w:rsid w:val="007B4198"/>
    <w:rsid w:val="00821F8C"/>
    <w:rsid w:val="0086163B"/>
    <w:rsid w:val="00874D0A"/>
    <w:rsid w:val="00890F59"/>
    <w:rsid w:val="008C1C62"/>
    <w:rsid w:val="009103F2"/>
    <w:rsid w:val="00927164"/>
    <w:rsid w:val="00930517"/>
    <w:rsid w:val="009523E6"/>
    <w:rsid w:val="009A1265"/>
    <w:rsid w:val="00A37FA2"/>
    <w:rsid w:val="00A8527A"/>
    <w:rsid w:val="00AA1ED2"/>
    <w:rsid w:val="00AD2476"/>
    <w:rsid w:val="00AE7620"/>
    <w:rsid w:val="00B3324B"/>
    <w:rsid w:val="00B64526"/>
    <w:rsid w:val="00BC5B9B"/>
    <w:rsid w:val="00BC6F10"/>
    <w:rsid w:val="00C86206"/>
    <w:rsid w:val="00CA5869"/>
    <w:rsid w:val="00CB0719"/>
    <w:rsid w:val="00CB2136"/>
    <w:rsid w:val="00CB54A0"/>
    <w:rsid w:val="00CB59A7"/>
    <w:rsid w:val="00CC129C"/>
    <w:rsid w:val="00CC3A5B"/>
    <w:rsid w:val="00D15452"/>
    <w:rsid w:val="00D207A1"/>
    <w:rsid w:val="00D255C8"/>
    <w:rsid w:val="00D276CA"/>
    <w:rsid w:val="00D642BA"/>
    <w:rsid w:val="00D76DED"/>
    <w:rsid w:val="00D83044"/>
    <w:rsid w:val="00D834DD"/>
    <w:rsid w:val="00D91D5A"/>
    <w:rsid w:val="00DC218B"/>
    <w:rsid w:val="00DC226B"/>
    <w:rsid w:val="00E06B16"/>
    <w:rsid w:val="00E17597"/>
    <w:rsid w:val="00E93B10"/>
    <w:rsid w:val="00E94E2E"/>
    <w:rsid w:val="00EC2BBA"/>
    <w:rsid w:val="00F0260C"/>
    <w:rsid w:val="00F2016F"/>
    <w:rsid w:val="00F24FA7"/>
    <w:rsid w:val="00F86555"/>
    <w:rsid w:val="00FA1126"/>
    <w:rsid w:val="00FA18D7"/>
    <w:rsid w:val="00FF0BE6"/>
    <w:rsid w:val="00FF64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62D038-CCBA-4ECA-989D-3D1306AF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53F"/>
    <w:pPr>
      <w:tabs>
        <w:tab w:val="center" w:pos="4153"/>
        <w:tab w:val="right" w:pos="8306"/>
      </w:tabs>
      <w:snapToGrid w:val="0"/>
    </w:pPr>
    <w:rPr>
      <w:sz w:val="20"/>
      <w:szCs w:val="20"/>
    </w:rPr>
  </w:style>
  <w:style w:type="character" w:customStyle="1" w:styleId="a5">
    <w:name w:val="頁首 字元"/>
    <w:basedOn w:val="a0"/>
    <w:link w:val="a4"/>
    <w:uiPriority w:val="99"/>
    <w:rsid w:val="0030053F"/>
    <w:rPr>
      <w:sz w:val="20"/>
      <w:szCs w:val="20"/>
    </w:rPr>
  </w:style>
  <w:style w:type="paragraph" w:styleId="a6">
    <w:name w:val="footer"/>
    <w:basedOn w:val="a"/>
    <w:link w:val="a7"/>
    <w:uiPriority w:val="99"/>
    <w:unhideWhenUsed/>
    <w:rsid w:val="0030053F"/>
    <w:pPr>
      <w:tabs>
        <w:tab w:val="center" w:pos="4153"/>
        <w:tab w:val="right" w:pos="8306"/>
      </w:tabs>
      <w:snapToGrid w:val="0"/>
    </w:pPr>
    <w:rPr>
      <w:sz w:val="20"/>
      <w:szCs w:val="20"/>
    </w:rPr>
  </w:style>
  <w:style w:type="character" w:customStyle="1" w:styleId="a7">
    <w:name w:val="頁尾 字元"/>
    <w:basedOn w:val="a0"/>
    <w:link w:val="a6"/>
    <w:uiPriority w:val="99"/>
    <w:rsid w:val="0030053F"/>
    <w:rPr>
      <w:sz w:val="20"/>
      <w:szCs w:val="20"/>
    </w:rPr>
  </w:style>
  <w:style w:type="paragraph" w:customStyle="1" w:styleId="Default">
    <w:name w:val="Default"/>
    <w:rsid w:val="0037463A"/>
    <w:pPr>
      <w:widowControl w:val="0"/>
      <w:autoSpaceDE w:val="0"/>
      <w:autoSpaceDN w:val="0"/>
      <w:adjustRightInd w:val="0"/>
    </w:pPr>
    <w:rPr>
      <w:rFonts w:ascii="細明體" w:eastAsia="細明體" w:cs="細明體"/>
      <w:color w:val="000000"/>
      <w:kern w:val="0"/>
      <w:szCs w:val="24"/>
    </w:rPr>
  </w:style>
  <w:style w:type="paragraph" w:styleId="Web">
    <w:name w:val="Normal (Web)"/>
    <w:basedOn w:val="a"/>
    <w:uiPriority w:val="99"/>
    <w:semiHidden/>
    <w:unhideWhenUsed/>
    <w:rsid w:val="00C86206"/>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FA112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1126"/>
    <w:rPr>
      <w:rFonts w:asciiTheme="majorHAnsi" w:eastAsiaTheme="majorEastAsia" w:hAnsiTheme="majorHAnsi" w:cstheme="majorBidi"/>
      <w:sz w:val="18"/>
      <w:szCs w:val="18"/>
    </w:rPr>
  </w:style>
  <w:style w:type="table" w:customStyle="1" w:styleId="1">
    <w:name w:val="表格格線1"/>
    <w:basedOn w:val="a1"/>
    <w:next w:val="a3"/>
    <w:uiPriority w:val="39"/>
    <w:rsid w:val="0082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1F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8766">
      <w:bodyDiv w:val="1"/>
      <w:marLeft w:val="0"/>
      <w:marRight w:val="0"/>
      <w:marTop w:val="0"/>
      <w:marBottom w:val="0"/>
      <w:divBdr>
        <w:top w:val="none" w:sz="0" w:space="0" w:color="auto"/>
        <w:left w:val="none" w:sz="0" w:space="0" w:color="auto"/>
        <w:bottom w:val="none" w:sz="0" w:space="0" w:color="auto"/>
        <w:right w:val="none" w:sz="0" w:space="0" w:color="auto"/>
      </w:divBdr>
    </w:div>
    <w:div w:id="18374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301</Words>
  <Characters>1718</Characters>
  <Application>Microsoft Office Word</Application>
  <DocSecurity>0</DocSecurity>
  <Lines>14</Lines>
  <Paragraphs>4</Paragraphs>
  <ScaleCrop>false</ScaleCrop>
  <Company>Organization Name</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nicy</dc:creator>
  <cp:keywords/>
  <dc:description/>
  <cp:lastModifiedBy>嘉新資產-鄭穎祥</cp:lastModifiedBy>
  <cp:revision>45</cp:revision>
  <cp:lastPrinted>2020-10-26T00:12:00Z</cp:lastPrinted>
  <dcterms:created xsi:type="dcterms:W3CDTF">2020-09-26T01:16:00Z</dcterms:created>
  <dcterms:modified xsi:type="dcterms:W3CDTF">2020-11-11T05:49:00Z</dcterms:modified>
</cp:coreProperties>
</file>